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B863D" w14:textId="29509FE3" w:rsidR="0035361A" w:rsidRPr="0035361A" w:rsidRDefault="0035361A" w:rsidP="0035361A">
      <w:pPr>
        <w:jc w:val="center"/>
        <w:rPr>
          <w:b/>
          <w:bCs/>
        </w:rPr>
      </w:pPr>
      <w:r w:rsidRPr="0035361A">
        <w:rPr>
          <w:b/>
          <w:bCs/>
        </w:rPr>
        <w:t xml:space="preserve">Biocair announces US expansion as part of global growth </w:t>
      </w:r>
      <w:proofErr w:type="gramStart"/>
      <w:r w:rsidRPr="0035361A">
        <w:rPr>
          <w:b/>
          <w:bCs/>
        </w:rPr>
        <w:t>strategy</w:t>
      </w:r>
      <w:proofErr w:type="gramEnd"/>
    </w:p>
    <w:p w14:paraId="11519B54" w14:textId="5D6323C0" w:rsidR="0035361A" w:rsidRPr="00F82D32" w:rsidRDefault="0035361A" w:rsidP="0035361A">
      <w:pPr>
        <w:spacing w:line="276" w:lineRule="auto"/>
        <w:rPr>
          <w:rFonts w:asciiTheme="minorHAnsi" w:eastAsiaTheme="minorEastAsia" w:hAnsiTheme="minorHAnsi" w:cstheme="minorHAnsi"/>
        </w:rPr>
      </w:pPr>
      <w:r w:rsidRPr="00F82D32">
        <w:rPr>
          <w:rFonts w:asciiTheme="minorHAnsi" w:eastAsiaTheme="minorEastAsia" w:hAnsiTheme="minorHAnsi" w:cstheme="minorHAnsi"/>
        </w:rPr>
        <w:t xml:space="preserve">Following a period of sustained growth, life science logistics company </w:t>
      </w:r>
      <w:hyperlink r:id="rId11">
        <w:r w:rsidRPr="00F82D32">
          <w:rPr>
            <w:rStyle w:val="Hyperlink"/>
            <w:rFonts w:asciiTheme="minorHAnsi" w:eastAsiaTheme="minorEastAsia" w:hAnsiTheme="minorHAnsi" w:cstheme="minorHAnsi"/>
            <w:color w:val="414042" w:themeColor="text1"/>
          </w:rPr>
          <w:t>Biocair</w:t>
        </w:r>
      </w:hyperlink>
      <w:r w:rsidRPr="00F82D32">
        <w:rPr>
          <w:rFonts w:asciiTheme="minorHAnsi" w:eastAsiaTheme="minorEastAsia" w:hAnsiTheme="minorHAnsi" w:cstheme="minorHAnsi"/>
        </w:rPr>
        <w:t xml:space="preserve"> has relocated and expanded its Chicago office and warehouse facility. As part of its wider global growth strategy, the leading specialist has increased its 2,904 sq. ft</w:t>
      </w:r>
      <w:r w:rsidR="00BD6BF5" w:rsidRPr="00F82D32">
        <w:rPr>
          <w:rFonts w:asciiTheme="minorHAnsi" w:eastAsiaTheme="minorEastAsia" w:hAnsiTheme="minorHAnsi" w:cstheme="minorHAnsi"/>
        </w:rPr>
        <w:t>.</w:t>
      </w:r>
      <w:r w:rsidRPr="00F82D32">
        <w:rPr>
          <w:rFonts w:asciiTheme="minorHAnsi" w:eastAsiaTheme="minorEastAsia" w:hAnsiTheme="minorHAnsi" w:cstheme="minorHAnsi"/>
        </w:rPr>
        <w:t xml:space="preserve"> space by more than double, securing a new 7,213 sq.</w:t>
      </w:r>
      <w:r w:rsidR="00BD6BF5" w:rsidRPr="00F82D32">
        <w:rPr>
          <w:rFonts w:asciiTheme="minorHAnsi" w:eastAsiaTheme="minorEastAsia" w:hAnsiTheme="minorHAnsi" w:cstheme="minorHAnsi"/>
        </w:rPr>
        <w:t xml:space="preserve"> </w:t>
      </w:r>
      <w:r w:rsidRPr="00F82D32">
        <w:rPr>
          <w:rFonts w:asciiTheme="minorHAnsi" w:eastAsiaTheme="minorEastAsia" w:hAnsiTheme="minorHAnsi" w:cstheme="minorHAnsi"/>
        </w:rPr>
        <w:t>ft</w:t>
      </w:r>
      <w:r w:rsidR="00BD6BF5" w:rsidRPr="00F82D32">
        <w:rPr>
          <w:rFonts w:asciiTheme="minorHAnsi" w:eastAsiaTheme="minorEastAsia" w:hAnsiTheme="minorHAnsi" w:cstheme="minorHAnsi"/>
        </w:rPr>
        <w:t>.</w:t>
      </w:r>
      <w:r w:rsidRPr="00F82D32">
        <w:rPr>
          <w:rFonts w:asciiTheme="minorHAnsi" w:eastAsiaTheme="minorEastAsia" w:hAnsiTheme="minorHAnsi" w:cstheme="minorHAnsi"/>
        </w:rPr>
        <w:t xml:space="preserve"> facility just three miles from the key cargo complex at O’Hare International Airport. </w:t>
      </w:r>
    </w:p>
    <w:p w14:paraId="41CE0609" w14:textId="0A139654" w:rsidR="0035361A" w:rsidRPr="00F82D32" w:rsidRDefault="0035361A" w:rsidP="558DE417">
      <w:pPr>
        <w:spacing w:line="276" w:lineRule="auto"/>
        <w:rPr>
          <w:rFonts w:asciiTheme="minorHAnsi" w:eastAsiaTheme="minorEastAsia" w:hAnsiTheme="minorHAnsi" w:cstheme="minorBidi"/>
        </w:rPr>
      </w:pPr>
      <w:r w:rsidRPr="00F82D32">
        <w:rPr>
          <w:rFonts w:asciiTheme="minorHAnsi" w:eastAsiaTheme="minorEastAsia" w:hAnsiTheme="minorHAnsi" w:cstheme="minorBidi"/>
        </w:rPr>
        <w:t xml:space="preserve">The facility will house certified packaging and conditioning areas for a wide range of temperatures, including an advanced </w:t>
      </w:r>
      <w:hyperlink r:id="rId12">
        <w:r w:rsidRPr="00F82D32">
          <w:rPr>
            <w:rStyle w:val="Hyperlink"/>
            <w:rFonts w:asciiTheme="minorHAnsi" w:eastAsiaTheme="minorEastAsia" w:hAnsiTheme="minorHAnsi" w:cstheme="minorBidi"/>
            <w:color w:val="414042" w:themeColor="text1"/>
          </w:rPr>
          <w:t>liquid nitrogen service station</w:t>
        </w:r>
      </w:hyperlink>
      <w:r w:rsidRPr="00F82D32">
        <w:rPr>
          <w:rFonts w:asciiTheme="minorHAnsi" w:eastAsiaTheme="minorEastAsia" w:hAnsiTheme="minorHAnsi" w:cstheme="minorBidi"/>
        </w:rPr>
        <w:t xml:space="preserve"> and office space for operations staff.</w:t>
      </w:r>
      <w:r w:rsidR="009832DB" w:rsidRPr="00F82D32">
        <w:rPr>
          <w:rFonts w:asciiTheme="minorHAnsi" w:eastAsiaTheme="minorEastAsia" w:hAnsiTheme="minorHAnsi" w:cstheme="minorBidi"/>
        </w:rPr>
        <w:t xml:space="preserve"> </w:t>
      </w:r>
      <w:r w:rsidRPr="00F82D32">
        <w:rPr>
          <w:rFonts w:asciiTheme="minorHAnsi" w:eastAsiaTheme="minorEastAsia" w:hAnsiTheme="minorHAnsi" w:cstheme="minorBidi"/>
        </w:rPr>
        <w:t xml:space="preserve">Biocair first moved to Chicago in 2021, bringing its total number of offices in the US to 10. </w:t>
      </w:r>
    </w:p>
    <w:p w14:paraId="5AF4A323" w14:textId="4E9AFBD3" w:rsidR="0035361A" w:rsidRPr="00F82D32" w:rsidRDefault="0035361A" w:rsidP="558DE417">
      <w:pPr>
        <w:spacing w:line="276" w:lineRule="auto"/>
        <w:rPr>
          <w:rFonts w:asciiTheme="minorHAnsi" w:eastAsiaTheme="minorEastAsia" w:hAnsiTheme="minorHAnsi" w:cstheme="minorBidi"/>
        </w:rPr>
      </w:pPr>
      <w:r w:rsidRPr="00F82D32">
        <w:rPr>
          <w:rFonts w:asciiTheme="minorHAnsi" w:eastAsiaTheme="minorEastAsia" w:hAnsiTheme="minorHAnsi" w:cstheme="minorBidi"/>
        </w:rPr>
        <w:t xml:space="preserve">The arrival in Illinois and subsequent facility expansion reflects its ongoing commitment to the region, </w:t>
      </w:r>
      <w:r w:rsidR="3649CEDA" w:rsidRPr="00F82D32">
        <w:rPr>
          <w:rFonts w:asciiTheme="minorHAnsi" w:eastAsiaTheme="minorEastAsia" w:hAnsiTheme="minorHAnsi" w:cstheme="minorBidi"/>
        </w:rPr>
        <w:t xml:space="preserve">further </w:t>
      </w:r>
      <w:r w:rsidRPr="00F82D32">
        <w:rPr>
          <w:rFonts w:asciiTheme="minorHAnsi" w:eastAsiaTheme="minorEastAsia" w:hAnsiTheme="minorHAnsi" w:cstheme="minorBidi"/>
        </w:rPr>
        <w:t xml:space="preserve">increasing local support to customers and building strong </w:t>
      </w:r>
      <w:r w:rsidR="00816579" w:rsidRPr="00F82D32">
        <w:rPr>
          <w:rFonts w:asciiTheme="minorHAnsi" w:eastAsiaTheme="minorEastAsia" w:hAnsiTheme="minorHAnsi" w:cstheme="minorBidi"/>
        </w:rPr>
        <w:t xml:space="preserve">partnerships </w:t>
      </w:r>
      <w:r w:rsidRPr="00F82D32">
        <w:rPr>
          <w:rFonts w:asciiTheme="minorHAnsi" w:eastAsiaTheme="minorEastAsia" w:hAnsiTheme="minorHAnsi" w:cstheme="minorBidi"/>
        </w:rPr>
        <w:t xml:space="preserve">in the </w:t>
      </w:r>
      <w:r w:rsidR="00816579" w:rsidRPr="00F82D32">
        <w:rPr>
          <w:rFonts w:asciiTheme="minorHAnsi" w:eastAsiaTheme="minorEastAsia" w:hAnsiTheme="minorHAnsi" w:cstheme="minorBidi"/>
        </w:rPr>
        <w:t xml:space="preserve">scientific </w:t>
      </w:r>
      <w:r w:rsidRPr="00F82D32">
        <w:rPr>
          <w:rFonts w:asciiTheme="minorHAnsi" w:eastAsiaTheme="minorEastAsia" w:hAnsiTheme="minorHAnsi" w:cstheme="minorBidi"/>
        </w:rPr>
        <w:t>community</w:t>
      </w:r>
      <w:r w:rsidR="00476500" w:rsidRPr="00F82D32">
        <w:rPr>
          <w:rFonts w:asciiTheme="minorHAnsi" w:eastAsiaTheme="minorEastAsia" w:hAnsiTheme="minorHAnsi" w:cstheme="minorBidi"/>
        </w:rPr>
        <w:t xml:space="preserve">. </w:t>
      </w:r>
      <w:r w:rsidRPr="00F82D32">
        <w:rPr>
          <w:rFonts w:asciiTheme="minorHAnsi" w:eastAsiaTheme="minorEastAsia" w:hAnsiTheme="minorHAnsi" w:cstheme="minorBidi"/>
        </w:rPr>
        <w:t>Once O’Hare</w:t>
      </w:r>
      <w:r w:rsidR="00970253" w:rsidRPr="00F82D32">
        <w:rPr>
          <w:rFonts w:asciiTheme="minorHAnsi" w:eastAsiaTheme="minorEastAsia" w:hAnsiTheme="minorHAnsi" w:cstheme="minorBidi"/>
        </w:rPr>
        <w:t>’s</w:t>
      </w:r>
      <w:r w:rsidRPr="00F82D32">
        <w:rPr>
          <w:rFonts w:asciiTheme="minorHAnsi" w:eastAsiaTheme="minorEastAsia" w:hAnsiTheme="minorHAnsi" w:cstheme="minorBidi"/>
        </w:rPr>
        <w:t xml:space="preserve"> new Global Terminal is completed in 2026, it will only be one mile from Biocair’s Chicago facility, further </w:t>
      </w:r>
      <w:r w:rsidR="079C263C" w:rsidRPr="00F82D32">
        <w:rPr>
          <w:rFonts w:asciiTheme="minorHAnsi" w:eastAsiaTheme="minorEastAsia" w:hAnsiTheme="minorHAnsi" w:cstheme="minorBidi"/>
        </w:rPr>
        <w:t xml:space="preserve">developing the company’s industry-leading life science supply chain solutions </w:t>
      </w:r>
      <w:r w:rsidRPr="00F82D32">
        <w:rPr>
          <w:rFonts w:asciiTheme="minorHAnsi" w:eastAsiaTheme="minorEastAsia" w:hAnsiTheme="minorHAnsi" w:cstheme="minorBidi"/>
        </w:rPr>
        <w:t xml:space="preserve">within the US and globally. </w:t>
      </w:r>
    </w:p>
    <w:p w14:paraId="44F1BDC6" w14:textId="63C56FF4" w:rsidR="0035361A" w:rsidRPr="00F82D32" w:rsidRDefault="0035361A" w:rsidP="75A92CEB">
      <w:pPr>
        <w:spacing w:line="276" w:lineRule="auto"/>
        <w:rPr>
          <w:rFonts w:asciiTheme="minorHAnsi" w:eastAsiaTheme="minorEastAsia" w:hAnsiTheme="minorHAnsi" w:cstheme="minorBidi"/>
        </w:rPr>
      </w:pPr>
      <w:r w:rsidRPr="75A92CEB">
        <w:rPr>
          <w:rFonts w:asciiTheme="minorHAnsi" w:eastAsiaTheme="minorEastAsia" w:hAnsiTheme="minorHAnsi" w:cstheme="minorBidi"/>
        </w:rPr>
        <w:t xml:space="preserve">Commenting on the expansion, Danny Ninkovic, Director of Transport and Warehouse Operations at Biocair </w:t>
      </w:r>
      <w:r w:rsidR="00B90808" w:rsidRPr="75A92CEB">
        <w:rPr>
          <w:rFonts w:asciiTheme="minorHAnsi" w:eastAsiaTheme="minorEastAsia" w:hAnsiTheme="minorHAnsi" w:cstheme="minorBidi"/>
        </w:rPr>
        <w:t>shares</w:t>
      </w:r>
      <w:r w:rsidRPr="75A92CEB">
        <w:rPr>
          <w:rFonts w:asciiTheme="minorHAnsi" w:eastAsiaTheme="minorEastAsia" w:hAnsiTheme="minorHAnsi" w:cstheme="minorBidi"/>
        </w:rPr>
        <w:t xml:space="preserve">: “The move to Chicago is a real success story for Biocair. Customer demand for our specialist logistics support has seen every element grow, from the space we need to operate </w:t>
      </w:r>
      <w:r w:rsidR="4F669820" w:rsidRPr="75A92CEB">
        <w:rPr>
          <w:rFonts w:asciiTheme="minorHAnsi" w:eastAsiaTheme="minorEastAsia" w:hAnsiTheme="minorHAnsi" w:cstheme="minorBidi"/>
        </w:rPr>
        <w:t>to</w:t>
      </w:r>
      <w:r w:rsidRPr="75A92CEB">
        <w:rPr>
          <w:rFonts w:asciiTheme="minorHAnsi" w:eastAsiaTheme="minorEastAsia" w:hAnsiTheme="minorHAnsi" w:cstheme="minorBidi"/>
        </w:rPr>
        <w:t xml:space="preserve"> the number of vehicles, which has </w:t>
      </w:r>
      <w:r w:rsidR="675D617E" w:rsidRPr="75A92CEB">
        <w:rPr>
          <w:rFonts w:asciiTheme="minorHAnsi" w:eastAsiaTheme="minorEastAsia" w:hAnsiTheme="minorHAnsi" w:cstheme="minorBidi"/>
        </w:rPr>
        <w:t>more than tripled in size</w:t>
      </w:r>
      <w:r w:rsidRPr="75A92CEB">
        <w:rPr>
          <w:rFonts w:asciiTheme="minorHAnsi" w:eastAsiaTheme="minorEastAsia" w:hAnsiTheme="minorHAnsi" w:cstheme="minorBidi"/>
        </w:rPr>
        <w:t xml:space="preserve">. </w:t>
      </w:r>
    </w:p>
    <w:p w14:paraId="66778FD3" w14:textId="7811403F" w:rsidR="0035361A" w:rsidRPr="00F82D32" w:rsidRDefault="0035361A" w:rsidP="558DE417">
      <w:pPr>
        <w:spacing w:line="276" w:lineRule="auto"/>
        <w:rPr>
          <w:rFonts w:asciiTheme="minorHAnsi" w:eastAsiaTheme="minorEastAsia" w:hAnsiTheme="minorHAnsi" w:cstheme="minorBidi"/>
          <w:lang w:val="en-US"/>
        </w:rPr>
      </w:pPr>
      <w:r w:rsidRPr="00F82D32">
        <w:rPr>
          <w:rFonts w:asciiTheme="minorHAnsi" w:eastAsiaTheme="minorEastAsia" w:hAnsiTheme="minorHAnsi" w:cstheme="minorBidi"/>
        </w:rPr>
        <w:t xml:space="preserve">“We have cemented our position as one of Biocair’s </w:t>
      </w:r>
      <w:r w:rsidR="00816579" w:rsidRPr="00F82D32">
        <w:rPr>
          <w:rFonts w:asciiTheme="minorHAnsi" w:eastAsiaTheme="minorEastAsia" w:hAnsiTheme="minorHAnsi" w:cstheme="minorBidi"/>
        </w:rPr>
        <w:t>key logistics</w:t>
      </w:r>
      <w:r w:rsidRPr="00F82D32">
        <w:rPr>
          <w:rFonts w:asciiTheme="minorHAnsi" w:eastAsiaTheme="minorEastAsia" w:hAnsiTheme="minorHAnsi" w:cstheme="minorBidi"/>
        </w:rPr>
        <w:t xml:space="preserve"> hubs. With </w:t>
      </w:r>
      <w:r w:rsidR="7E7F5A3A" w:rsidRPr="00F82D32">
        <w:rPr>
          <w:rFonts w:asciiTheme="minorHAnsi" w:eastAsiaTheme="minorEastAsia" w:hAnsiTheme="minorHAnsi" w:cstheme="minorBidi"/>
        </w:rPr>
        <w:t xml:space="preserve">experts in </w:t>
      </w:r>
      <w:r w:rsidR="00F82D32" w:rsidRPr="00F82D32">
        <w:rPr>
          <w:rFonts w:asciiTheme="minorHAnsi" w:eastAsiaTheme="minorEastAsia" w:hAnsiTheme="minorHAnsi" w:cstheme="minorBidi"/>
        </w:rPr>
        <w:t>supply chain</w:t>
      </w:r>
      <w:r w:rsidR="7E7F5A3A" w:rsidRPr="00F82D32">
        <w:rPr>
          <w:rFonts w:asciiTheme="minorHAnsi" w:eastAsiaTheme="minorEastAsia" w:hAnsiTheme="minorHAnsi" w:cstheme="minorBidi"/>
        </w:rPr>
        <w:t>, temperature-control and regulatory compliance,</w:t>
      </w:r>
      <w:r w:rsidRPr="00F82D32">
        <w:rPr>
          <w:rFonts w:asciiTheme="minorHAnsi" w:eastAsiaTheme="minorEastAsia" w:hAnsiTheme="minorHAnsi" w:cstheme="minorBidi"/>
        </w:rPr>
        <w:t xml:space="preserve"> our team offers the very best support to Chicago’s renowned </w:t>
      </w:r>
      <w:r w:rsidR="04E5F09F" w:rsidRPr="00F82D32">
        <w:rPr>
          <w:rFonts w:asciiTheme="minorHAnsi" w:eastAsiaTheme="minorEastAsia" w:hAnsiTheme="minorHAnsi" w:cstheme="minorBidi"/>
        </w:rPr>
        <w:t>b</w:t>
      </w:r>
      <w:r w:rsidRPr="00F82D32">
        <w:rPr>
          <w:rFonts w:asciiTheme="minorHAnsi" w:eastAsiaTheme="minorEastAsia" w:hAnsiTheme="minorHAnsi" w:cstheme="minorBidi"/>
        </w:rPr>
        <w:t>iopharma cluster, which will only increase thanks to our recent facility expansion.”</w:t>
      </w:r>
    </w:p>
    <w:p w14:paraId="596AF9F2" w14:textId="3B07AAF8" w:rsidR="0035361A" w:rsidRPr="00F82D32" w:rsidRDefault="0035361A" w:rsidP="75A92CEB">
      <w:pPr>
        <w:spacing w:line="276" w:lineRule="auto"/>
        <w:rPr>
          <w:rStyle w:val="normaltextrun"/>
          <w:rFonts w:asciiTheme="minorHAnsi" w:eastAsiaTheme="minorEastAsia" w:hAnsiTheme="minorHAnsi" w:cstheme="minorBidi"/>
        </w:rPr>
      </w:pPr>
      <w:r w:rsidRPr="75A92CEB">
        <w:rPr>
          <w:rFonts w:asciiTheme="minorHAnsi" w:eastAsiaTheme="minorEastAsia" w:hAnsiTheme="minorHAnsi" w:cstheme="minorBidi"/>
        </w:rPr>
        <w:t xml:space="preserve">As a business, Biocair has been delivering excellence in </w:t>
      </w:r>
      <w:r w:rsidRPr="75A92CEB">
        <w:rPr>
          <w:rStyle w:val="normaltextrun"/>
          <w:rFonts w:asciiTheme="minorHAnsi" w:eastAsiaTheme="minorEastAsia" w:hAnsiTheme="minorHAnsi" w:cstheme="minorBidi"/>
          <w:shd w:val="clear" w:color="auto" w:fill="FFFFFF"/>
        </w:rPr>
        <w:t>pharmaceutical, biotech and life science logistics for over 3</w:t>
      </w:r>
      <w:r w:rsidR="0C2BBB54" w:rsidRPr="75A92CEB">
        <w:rPr>
          <w:rStyle w:val="normaltextrun"/>
          <w:rFonts w:asciiTheme="minorHAnsi" w:eastAsiaTheme="minorEastAsia" w:hAnsiTheme="minorHAnsi" w:cstheme="minorBidi"/>
          <w:shd w:val="clear" w:color="auto" w:fill="FFFFFF"/>
        </w:rPr>
        <w:t>5</w:t>
      </w:r>
      <w:r w:rsidRPr="75A92CEB">
        <w:rPr>
          <w:rStyle w:val="normaltextrun"/>
          <w:rFonts w:asciiTheme="minorHAnsi" w:eastAsiaTheme="minorEastAsia" w:hAnsiTheme="minorHAnsi" w:cstheme="minorBidi"/>
          <w:shd w:val="clear" w:color="auto" w:fill="FFFFFF"/>
        </w:rPr>
        <w:t xml:space="preserve"> years.</w:t>
      </w:r>
      <w:r w:rsidR="1CE2ED53" w:rsidRPr="75A92CEB">
        <w:rPr>
          <w:rStyle w:val="normaltextrun"/>
          <w:rFonts w:asciiTheme="minorHAnsi" w:eastAsiaTheme="minorEastAsia" w:hAnsiTheme="minorHAnsi" w:cstheme="minorBidi"/>
          <w:shd w:val="clear" w:color="auto" w:fill="FFFFFF"/>
        </w:rPr>
        <w:t xml:space="preserve"> </w:t>
      </w:r>
      <w:r w:rsidR="00553397">
        <w:rPr>
          <w:rStyle w:val="normaltextrun"/>
          <w:rFonts w:asciiTheme="minorHAnsi" w:eastAsiaTheme="minorEastAsia" w:hAnsiTheme="minorHAnsi" w:cstheme="minorBidi"/>
          <w:shd w:val="clear" w:color="auto" w:fill="FFFFFF"/>
        </w:rPr>
        <w:t>T</w:t>
      </w:r>
      <w:r w:rsidR="1CE2ED53" w:rsidRPr="75A92CEB">
        <w:rPr>
          <w:rStyle w:val="normaltextrun"/>
          <w:rFonts w:asciiTheme="minorHAnsi" w:eastAsiaTheme="minorEastAsia" w:hAnsiTheme="minorHAnsi" w:cstheme="minorBidi"/>
          <w:shd w:val="clear" w:color="auto" w:fill="FFFFFF"/>
        </w:rPr>
        <w:t>he</w:t>
      </w:r>
      <w:r w:rsidR="00553397">
        <w:rPr>
          <w:rStyle w:val="normaltextrun"/>
          <w:rFonts w:asciiTheme="minorHAnsi" w:eastAsiaTheme="minorEastAsia" w:hAnsiTheme="minorHAnsi" w:cstheme="minorBidi"/>
          <w:shd w:val="clear" w:color="auto" w:fill="FFFFFF"/>
        </w:rPr>
        <w:t xml:space="preserve"> company</w:t>
      </w:r>
      <w:r w:rsidR="1CE2ED53" w:rsidRPr="75A92CEB">
        <w:rPr>
          <w:rStyle w:val="normaltextrun"/>
          <w:rFonts w:asciiTheme="minorHAnsi" w:eastAsiaTheme="minorEastAsia" w:hAnsiTheme="minorHAnsi" w:cstheme="minorBidi"/>
          <w:shd w:val="clear" w:color="auto" w:fill="FFFFFF"/>
        </w:rPr>
        <w:t xml:space="preserve"> </w:t>
      </w:r>
      <w:r w:rsidR="00553397">
        <w:rPr>
          <w:rStyle w:val="normaltextrun"/>
          <w:rFonts w:asciiTheme="minorHAnsi" w:eastAsiaTheme="minorEastAsia" w:hAnsiTheme="minorHAnsi" w:cstheme="minorBidi"/>
          <w:shd w:val="clear" w:color="auto" w:fill="FFFFFF"/>
        </w:rPr>
        <w:t xml:space="preserve">also recently announced a </w:t>
      </w:r>
      <w:hyperlink r:id="rId13" w:history="1">
        <w:r w:rsidR="00553397" w:rsidRPr="00553397">
          <w:rPr>
            <w:rStyle w:val="Hyperlink"/>
            <w:rFonts w:asciiTheme="minorHAnsi" w:eastAsiaTheme="minorEastAsia" w:hAnsiTheme="minorHAnsi" w:cstheme="minorBidi"/>
            <w:shd w:val="clear" w:color="auto" w:fill="FFFFFF"/>
          </w:rPr>
          <w:t>major expansion of its</w:t>
        </w:r>
        <w:r w:rsidR="7105BF55" w:rsidRPr="00553397">
          <w:rPr>
            <w:rStyle w:val="Hyperlink"/>
            <w:rFonts w:asciiTheme="minorHAnsi" w:eastAsiaTheme="minorEastAsia" w:hAnsiTheme="minorHAnsi" w:cstheme="minorBidi"/>
            <w:shd w:val="clear" w:color="auto" w:fill="FFFFFF"/>
          </w:rPr>
          <w:t xml:space="preserve"> </w:t>
        </w:r>
        <w:r w:rsidR="7105BF55" w:rsidRPr="00553397">
          <w:rPr>
            <w:rStyle w:val="Hyperlink"/>
            <w:rFonts w:asciiTheme="minorHAnsi" w:eastAsiaTheme="minorEastAsia" w:hAnsiTheme="minorHAnsi" w:cstheme="minorBidi"/>
          </w:rPr>
          <w:t>Edinburgh facility</w:t>
        </w:r>
      </w:hyperlink>
      <w:r w:rsidR="11B34CBD" w:rsidRPr="75A92CEB">
        <w:rPr>
          <w:rStyle w:val="normaltextrun"/>
          <w:rFonts w:asciiTheme="minorHAnsi" w:eastAsiaTheme="minorEastAsia" w:hAnsiTheme="minorHAnsi" w:cstheme="minorBidi"/>
          <w:shd w:val="clear" w:color="auto" w:fill="FFFFFF"/>
        </w:rPr>
        <w:t xml:space="preserve">, </w:t>
      </w:r>
      <w:r w:rsidR="00553397">
        <w:rPr>
          <w:rStyle w:val="normaltextrun"/>
          <w:rFonts w:asciiTheme="minorHAnsi" w:eastAsiaTheme="minorEastAsia" w:hAnsiTheme="minorHAnsi" w:cstheme="minorBidi"/>
          <w:shd w:val="clear" w:color="auto" w:fill="FFFFFF"/>
        </w:rPr>
        <w:t>n</w:t>
      </w:r>
      <w:r w:rsidR="00553397" w:rsidRPr="00553397">
        <w:rPr>
          <w:rStyle w:val="normaltextrun"/>
          <w:rFonts w:asciiTheme="minorHAnsi" w:eastAsiaTheme="minorEastAsia" w:hAnsiTheme="minorHAnsi" w:cstheme="minorBidi"/>
          <w:shd w:val="clear" w:color="auto" w:fill="FFFFFF"/>
        </w:rPr>
        <w:t>ow spanning two sites over 5</w:t>
      </w:r>
      <w:r w:rsidR="008A0740">
        <w:rPr>
          <w:rStyle w:val="normaltextrun"/>
          <w:rFonts w:asciiTheme="minorHAnsi" w:eastAsiaTheme="minorEastAsia" w:hAnsiTheme="minorHAnsi" w:cstheme="minorBidi"/>
          <w:shd w:val="clear" w:color="auto" w:fill="FFFFFF"/>
        </w:rPr>
        <w:t>,</w:t>
      </w:r>
      <w:r w:rsidR="00553397" w:rsidRPr="00553397">
        <w:rPr>
          <w:rStyle w:val="normaltextrun"/>
          <w:rFonts w:asciiTheme="minorHAnsi" w:eastAsiaTheme="minorEastAsia" w:hAnsiTheme="minorHAnsi" w:cstheme="minorBidi"/>
          <w:shd w:val="clear" w:color="auto" w:fill="FFFFFF"/>
        </w:rPr>
        <w:t>000 sq</w:t>
      </w:r>
      <w:r w:rsidR="008A0740">
        <w:rPr>
          <w:rStyle w:val="normaltextrun"/>
          <w:rFonts w:asciiTheme="minorHAnsi" w:eastAsiaTheme="minorEastAsia" w:hAnsiTheme="minorHAnsi" w:cstheme="minorBidi"/>
          <w:shd w:val="clear" w:color="auto" w:fill="FFFFFF"/>
        </w:rPr>
        <w:t>.</w:t>
      </w:r>
      <w:r w:rsidR="00553397" w:rsidRPr="00553397">
        <w:rPr>
          <w:rStyle w:val="normaltextrun"/>
          <w:rFonts w:asciiTheme="minorHAnsi" w:eastAsiaTheme="minorEastAsia" w:hAnsiTheme="minorHAnsi" w:cstheme="minorBidi"/>
          <w:shd w:val="clear" w:color="auto" w:fill="FFFFFF"/>
        </w:rPr>
        <w:t xml:space="preserve"> ft</w:t>
      </w:r>
      <w:r w:rsidR="008A0740">
        <w:rPr>
          <w:rStyle w:val="normaltextrun"/>
          <w:rFonts w:asciiTheme="minorHAnsi" w:eastAsiaTheme="minorEastAsia" w:hAnsiTheme="minorHAnsi" w:cstheme="minorBidi"/>
          <w:shd w:val="clear" w:color="auto" w:fill="FFFFFF"/>
        </w:rPr>
        <w:t>.</w:t>
      </w:r>
      <w:r w:rsidR="00553397" w:rsidRPr="00553397">
        <w:rPr>
          <w:rStyle w:val="normaltextrun"/>
          <w:rFonts w:asciiTheme="minorHAnsi" w:eastAsiaTheme="minorEastAsia" w:hAnsiTheme="minorHAnsi" w:cstheme="minorBidi"/>
          <w:shd w:val="clear" w:color="auto" w:fill="FFFFFF"/>
        </w:rPr>
        <w:t xml:space="preserve"> housing operations and administration support.</w:t>
      </w:r>
    </w:p>
    <w:p w14:paraId="6E6FC2A3" w14:textId="201FD32B" w:rsidR="0035361A" w:rsidRPr="00F82D32" w:rsidRDefault="00553397" w:rsidP="0035361A">
      <w:pPr>
        <w:spacing w:line="276" w:lineRule="auto"/>
        <w:rPr>
          <w:rStyle w:val="normaltextrun"/>
          <w:rFonts w:asciiTheme="minorHAnsi" w:eastAsiaTheme="minorEastAsia" w:hAnsiTheme="minorHAnsi" w:cstheme="minorHAnsi"/>
          <w:shd w:val="clear" w:color="auto" w:fill="FFFFFF"/>
        </w:rPr>
      </w:pPr>
      <w:r>
        <w:rPr>
          <w:rStyle w:val="normaltextrun"/>
          <w:rFonts w:asciiTheme="minorHAnsi" w:eastAsiaTheme="minorEastAsia" w:hAnsiTheme="minorHAnsi" w:cstheme="minorBidi"/>
          <w:shd w:val="clear" w:color="auto" w:fill="FFFFFF"/>
        </w:rPr>
        <w:t xml:space="preserve">For more information visit </w:t>
      </w:r>
      <w:hyperlink r:id="rId14" w:history="1">
        <w:r w:rsidRPr="00C9283A">
          <w:rPr>
            <w:rStyle w:val="Hyperlink"/>
            <w:rFonts w:asciiTheme="minorHAnsi" w:eastAsiaTheme="minorEastAsia" w:hAnsiTheme="minorHAnsi" w:cstheme="minorBidi"/>
            <w:shd w:val="clear" w:color="auto" w:fill="FFFFFF"/>
          </w:rPr>
          <w:t>www.biocair.com</w:t>
        </w:r>
      </w:hyperlink>
      <w:r>
        <w:rPr>
          <w:rStyle w:val="normaltextrun"/>
          <w:rFonts w:asciiTheme="minorHAnsi" w:eastAsiaTheme="minorEastAsia" w:hAnsiTheme="minorHAnsi" w:cstheme="minorBidi"/>
          <w:shd w:val="clear" w:color="auto" w:fill="FFFFFF"/>
        </w:rPr>
        <w:t xml:space="preserve">. </w:t>
      </w:r>
    </w:p>
    <w:p w14:paraId="2DC3C1B8" w14:textId="77777777" w:rsidR="0035361A" w:rsidRPr="0035361A" w:rsidRDefault="0035361A" w:rsidP="0035361A">
      <w:pPr>
        <w:rPr>
          <w:rStyle w:val="normaltextrun"/>
          <w:rFonts w:asciiTheme="minorHAnsi" w:eastAsiaTheme="minorEastAsia" w:hAnsiTheme="minorHAnsi" w:cstheme="minorHAnsi"/>
          <w:color w:val="000000"/>
          <w:shd w:val="clear" w:color="auto" w:fill="FFFFFF"/>
        </w:rPr>
      </w:pPr>
    </w:p>
    <w:p w14:paraId="7AD7314F" w14:textId="1D2BA0C7" w:rsidR="0035361A" w:rsidRPr="0035361A" w:rsidRDefault="0035361A" w:rsidP="0035361A">
      <w:pPr>
        <w:rPr>
          <w:rFonts w:asciiTheme="minorHAnsi" w:eastAsia="Calibri" w:hAnsiTheme="minorHAnsi" w:cstheme="minorHAnsi"/>
        </w:rPr>
      </w:pPr>
      <w:r w:rsidRPr="0035361A">
        <w:rPr>
          <w:rStyle w:val="normaltextrun"/>
          <w:rFonts w:asciiTheme="minorHAnsi" w:hAnsiTheme="minorHAnsi" w:cstheme="minorHAnsi"/>
          <w:b/>
          <w:bCs/>
          <w:shd w:val="clear" w:color="auto" w:fill="FFFFFF"/>
        </w:rPr>
        <w:t>ENDS</w:t>
      </w:r>
    </w:p>
    <w:p w14:paraId="14907B38" w14:textId="40113C14" w:rsidR="0035361A" w:rsidRPr="0035361A" w:rsidRDefault="0035361A" w:rsidP="0035361A">
      <w:pPr>
        <w:rPr>
          <w:rFonts w:asciiTheme="minorHAnsi" w:eastAsia="Calibri" w:hAnsiTheme="minorHAnsi" w:cstheme="minorHAnsi"/>
        </w:rPr>
      </w:pPr>
      <w:r w:rsidRPr="0035361A">
        <w:rPr>
          <w:rFonts w:asciiTheme="minorHAnsi" w:eastAsia="Calibri" w:hAnsiTheme="minorHAnsi" w:cstheme="minorHAnsi"/>
        </w:rPr>
        <w:t xml:space="preserve"> </w:t>
      </w:r>
      <w:r w:rsidRPr="0035361A">
        <w:rPr>
          <w:rFonts w:asciiTheme="minorHAnsi" w:eastAsia="Calibri" w:hAnsiTheme="minorHAnsi" w:cstheme="minorHAnsi"/>
          <w:b/>
          <w:bCs/>
        </w:rPr>
        <w:t>About Biocair</w:t>
      </w:r>
    </w:p>
    <w:p w14:paraId="2A39FB0D" w14:textId="171E947D" w:rsidR="0035361A" w:rsidRPr="0035361A" w:rsidRDefault="0035361A" w:rsidP="0035361A">
      <w:pPr>
        <w:rPr>
          <w:rFonts w:asciiTheme="minorHAnsi" w:eastAsia="Calibri" w:hAnsiTheme="minorHAnsi" w:cstheme="minorHAnsi"/>
        </w:rPr>
      </w:pPr>
      <w:r w:rsidRPr="0035361A">
        <w:rPr>
          <w:rFonts w:asciiTheme="minorHAnsi" w:eastAsia="Calibri" w:hAnsiTheme="minorHAnsi" w:cstheme="minorHAnsi"/>
        </w:rPr>
        <w:t xml:space="preserve">Since 1986, Biocair has established a global reputation as a leading GDP logistics specialist within the pharmaceutical, biotechnology and life sciences sectors. Biocair has built up a unique, client-centric approach by employing scientists in front-line logistics positions and assembling a team of best-in-class industry experts in quality, cold </w:t>
      </w:r>
      <w:proofErr w:type="gramStart"/>
      <w:r w:rsidRPr="0035361A">
        <w:rPr>
          <w:rFonts w:asciiTheme="minorHAnsi" w:eastAsia="Calibri" w:hAnsiTheme="minorHAnsi" w:cstheme="minorHAnsi"/>
        </w:rPr>
        <w:t>chain</w:t>
      </w:r>
      <w:proofErr w:type="gramEnd"/>
      <w:r w:rsidRPr="0035361A">
        <w:rPr>
          <w:rFonts w:asciiTheme="minorHAnsi" w:eastAsia="Calibri" w:hAnsiTheme="minorHAnsi" w:cstheme="minorHAnsi"/>
        </w:rPr>
        <w:t xml:space="preserve"> and regulatory compliance. Biocair focuses on providing the most comprehensive time-sensitive and temperature-controlled logistics services available whilst delivering flexible, tailored, cost-effective solutions to all its clients. It is committed to delivering complete end-to-end logistics solutions through its 24/7 operation and global network spanning across Europe, Africa, </w:t>
      </w:r>
      <w:proofErr w:type="gramStart"/>
      <w:r w:rsidRPr="0035361A">
        <w:rPr>
          <w:rFonts w:asciiTheme="minorHAnsi" w:eastAsia="Calibri" w:hAnsiTheme="minorHAnsi" w:cstheme="minorHAnsi"/>
        </w:rPr>
        <w:t>Asia</w:t>
      </w:r>
      <w:proofErr w:type="gramEnd"/>
      <w:r w:rsidRPr="0035361A">
        <w:rPr>
          <w:rFonts w:asciiTheme="minorHAnsi" w:eastAsia="Calibri" w:hAnsiTheme="minorHAnsi" w:cstheme="minorHAnsi"/>
        </w:rPr>
        <w:t xml:space="preserve"> and the Americas.</w:t>
      </w:r>
    </w:p>
    <w:p w14:paraId="5813695C" w14:textId="657F7A13" w:rsidR="0035361A" w:rsidRPr="0035361A" w:rsidRDefault="0035361A" w:rsidP="0035361A">
      <w:pPr>
        <w:rPr>
          <w:rFonts w:asciiTheme="minorHAnsi" w:eastAsia="Calibri" w:hAnsiTheme="minorHAnsi" w:cstheme="minorHAnsi"/>
        </w:rPr>
      </w:pPr>
      <w:r w:rsidRPr="0035361A">
        <w:rPr>
          <w:rFonts w:asciiTheme="minorHAnsi" w:eastAsia="Calibri" w:hAnsiTheme="minorHAnsi" w:cstheme="minorHAnsi"/>
        </w:rPr>
        <w:t xml:space="preserve">Biocair employs over </w:t>
      </w:r>
      <w:r w:rsidR="00F82D32">
        <w:rPr>
          <w:rFonts w:asciiTheme="minorHAnsi" w:eastAsia="Calibri" w:hAnsiTheme="minorHAnsi" w:cstheme="minorHAnsi"/>
        </w:rPr>
        <w:t>550</w:t>
      </w:r>
      <w:r w:rsidRPr="0035361A">
        <w:rPr>
          <w:rFonts w:asciiTheme="minorHAnsi" w:eastAsia="Calibri" w:hAnsiTheme="minorHAnsi" w:cstheme="minorHAnsi"/>
        </w:rPr>
        <w:t xml:space="preserve"> people worldwide and provides specialist logistics services to more than 160 countries through a global network of partners. Biocair’s offices </w:t>
      </w:r>
      <w:proofErr w:type="gramStart"/>
      <w:r w:rsidRPr="0035361A">
        <w:rPr>
          <w:rFonts w:asciiTheme="minorHAnsi" w:eastAsia="Calibri" w:hAnsiTheme="minorHAnsi" w:cstheme="minorHAnsi"/>
        </w:rPr>
        <w:t>are located in</w:t>
      </w:r>
      <w:proofErr w:type="gramEnd"/>
      <w:r w:rsidRPr="0035361A">
        <w:rPr>
          <w:rFonts w:asciiTheme="minorHAnsi" w:eastAsia="Calibri" w:hAnsiTheme="minorHAnsi" w:cstheme="minorHAnsi"/>
        </w:rPr>
        <w:t xml:space="preserve"> the UK, France, Belgium, Germany, USA, South Africa, China, Singapore and India. </w:t>
      </w:r>
    </w:p>
    <w:p w14:paraId="3D8FC34B" w14:textId="43D77B66" w:rsidR="0035361A" w:rsidRPr="0035361A" w:rsidRDefault="0035361A" w:rsidP="0035361A">
      <w:pPr>
        <w:rPr>
          <w:rFonts w:asciiTheme="minorHAnsi" w:eastAsia="Calibri" w:hAnsiTheme="minorHAnsi" w:cstheme="minorHAnsi"/>
        </w:rPr>
      </w:pPr>
      <w:r w:rsidRPr="0035361A">
        <w:rPr>
          <w:rFonts w:asciiTheme="minorHAnsi" w:eastAsia="Calibri" w:hAnsiTheme="minorHAnsi" w:cstheme="minorHAnsi"/>
        </w:rPr>
        <w:t xml:space="preserve">In 2012 Biocair was acquired as an autonomous division by </w:t>
      </w:r>
      <w:proofErr w:type="spellStart"/>
      <w:r w:rsidRPr="0035361A">
        <w:rPr>
          <w:rFonts w:asciiTheme="minorHAnsi" w:eastAsia="Calibri" w:hAnsiTheme="minorHAnsi" w:cstheme="minorHAnsi"/>
        </w:rPr>
        <w:t>Geopost</w:t>
      </w:r>
      <w:proofErr w:type="spellEnd"/>
      <w:r w:rsidRPr="0035361A">
        <w:rPr>
          <w:rFonts w:asciiTheme="minorHAnsi" w:eastAsia="Calibri" w:hAnsiTheme="minorHAnsi" w:cstheme="minorHAnsi"/>
        </w:rPr>
        <w:t xml:space="preserve">. </w:t>
      </w:r>
      <w:proofErr w:type="spellStart"/>
      <w:r w:rsidRPr="0035361A">
        <w:rPr>
          <w:rFonts w:asciiTheme="minorHAnsi" w:eastAsia="Calibri" w:hAnsiTheme="minorHAnsi" w:cstheme="minorHAnsi"/>
        </w:rPr>
        <w:t>Geopost</w:t>
      </w:r>
      <w:proofErr w:type="spellEnd"/>
      <w:r w:rsidRPr="0035361A">
        <w:rPr>
          <w:rFonts w:asciiTheme="minorHAnsi" w:eastAsia="Calibri" w:hAnsiTheme="minorHAnsi" w:cstheme="minorHAnsi"/>
        </w:rPr>
        <w:t xml:space="preserve"> is the largest parcel delivery network in Europe, which posted sales of €15.6 billion in 2022. </w:t>
      </w:r>
      <w:proofErr w:type="spellStart"/>
      <w:r w:rsidRPr="0035361A">
        <w:rPr>
          <w:rFonts w:asciiTheme="minorHAnsi" w:eastAsia="Calibri" w:hAnsiTheme="minorHAnsi" w:cstheme="minorHAnsi"/>
        </w:rPr>
        <w:t>Geopost</w:t>
      </w:r>
      <w:proofErr w:type="spellEnd"/>
      <w:r w:rsidRPr="0035361A">
        <w:rPr>
          <w:rFonts w:asciiTheme="minorHAnsi" w:eastAsia="Calibri" w:hAnsiTheme="minorHAnsi" w:cstheme="minorHAnsi"/>
        </w:rPr>
        <w:t xml:space="preserve"> is a holding company owned by Groupe La Poste.</w:t>
      </w:r>
    </w:p>
    <w:p w14:paraId="7AFDA013" w14:textId="3FE81612" w:rsidR="0035361A" w:rsidRPr="0035361A" w:rsidRDefault="0035361A" w:rsidP="0035361A">
      <w:pPr>
        <w:rPr>
          <w:rFonts w:asciiTheme="minorHAnsi" w:eastAsia="Calibri" w:hAnsiTheme="minorHAnsi" w:cstheme="minorHAnsi"/>
        </w:rPr>
      </w:pPr>
      <w:r w:rsidRPr="0035361A">
        <w:rPr>
          <w:rFonts w:asciiTheme="minorHAnsi" w:eastAsia="Calibri" w:hAnsiTheme="minorHAnsi" w:cstheme="minorHAnsi"/>
        </w:rPr>
        <w:lastRenderedPageBreak/>
        <w:t xml:space="preserve">For further information on Biocair, please visit </w:t>
      </w:r>
      <w:hyperlink r:id="rId15">
        <w:r w:rsidRPr="0035361A">
          <w:rPr>
            <w:rStyle w:val="Hyperlink"/>
            <w:rFonts w:asciiTheme="minorHAnsi" w:eastAsia="Calibri" w:hAnsiTheme="minorHAnsi" w:cstheme="minorHAnsi"/>
          </w:rPr>
          <w:t>www.biocair.com</w:t>
        </w:r>
      </w:hyperlink>
      <w:r w:rsidRPr="0035361A">
        <w:rPr>
          <w:rFonts w:asciiTheme="minorHAnsi" w:eastAsia="Calibri" w:hAnsiTheme="minorHAnsi" w:cstheme="minorHAnsi"/>
        </w:rPr>
        <w:t xml:space="preserve">. </w:t>
      </w:r>
    </w:p>
    <w:p w14:paraId="7C05FEA3" w14:textId="5A12726F" w:rsidR="0035361A" w:rsidRPr="0035361A" w:rsidRDefault="0035361A" w:rsidP="0035361A">
      <w:pPr>
        <w:rPr>
          <w:rFonts w:asciiTheme="minorHAnsi" w:eastAsia="Calibri" w:hAnsiTheme="minorHAnsi" w:cstheme="minorHAnsi"/>
        </w:rPr>
      </w:pPr>
      <w:r w:rsidRPr="0035361A">
        <w:rPr>
          <w:rFonts w:asciiTheme="minorHAnsi" w:eastAsia="Calibri" w:hAnsiTheme="minorHAnsi" w:cstheme="minorHAnsi"/>
          <w:b/>
          <w:bCs/>
        </w:rPr>
        <w:t>For more information please contact:</w:t>
      </w:r>
    </w:p>
    <w:p w14:paraId="0D06A52F" w14:textId="77777777" w:rsidR="0035361A" w:rsidRPr="0035361A" w:rsidRDefault="0035361A" w:rsidP="0035361A">
      <w:pPr>
        <w:rPr>
          <w:rFonts w:asciiTheme="minorHAnsi" w:eastAsia="Calibri" w:hAnsiTheme="minorHAnsi" w:cstheme="minorHAnsi"/>
        </w:rPr>
      </w:pPr>
      <w:r w:rsidRPr="0035361A">
        <w:rPr>
          <w:rFonts w:asciiTheme="minorHAnsi" w:eastAsia="Calibri" w:hAnsiTheme="minorHAnsi" w:cstheme="minorHAnsi"/>
        </w:rPr>
        <w:t xml:space="preserve">Allison Averitt     </w:t>
      </w:r>
    </w:p>
    <w:p w14:paraId="52FBBA30" w14:textId="77777777" w:rsidR="0035361A" w:rsidRPr="0035361A" w:rsidRDefault="0035361A" w:rsidP="0035361A">
      <w:pPr>
        <w:rPr>
          <w:rFonts w:asciiTheme="minorHAnsi" w:eastAsia="Calibri" w:hAnsiTheme="minorHAnsi" w:cstheme="minorHAnsi"/>
        </w:rPr>
      </w:pPr>
      <w:r w:rsidRPr="0035361A">
        <w:rPr>
          <w:rFonts w:asciiTheme="minorHAnsi" w:eastAsia="Calibri" w:hAnsiTheme="minorHAnsi" w:cstheme="minorHAnsi"/>
        </w:rPr>
        <w:t>Content Marketing and Communications Specialist</w:t>
      </w:r>
    </w:p>
    <w:p w14:paraId="344E380E" w14:textId="73E6031D" w:rsidR="0035361A" w:rsidRPr="0035361A" w:rsidRDefault="00000000" w:rsidP="0035361A">
      <w:pPr>
        <w:rPr>
          <w:rFonts w:asciiTheme="minorHAnsi" w:eastAsia="Calibri" w:hAnsiTheme="minorHAnsi" w:cstheme="minorHAnsi"/>
        </w:rPr>
      </w:pPr>
      <w:hyperlink r:id="rId16">
        <w:r w:rsidR="0035361A" w:rsidRPr="0035361A">
          <w:rPr>
            <w:rStyle w:val="Hyperlink"/>
            <w:rFonts w:asciiTheme="minorHAnsi" w:eastAsia="Calibri" w:hAnsiTheme="minorHAnsi" w:cstheme="minorHAnsi"/>
          </w:rPr>
          <w:t>Allison.Averitt@biocair.com</w:t>
        </w:r>
      </w:hyperlink>
      <w:r w:rsidR="0035361A" w:rsidRPr="0035361A">
        <w:rPr>
          <w:rFonts w:asciiTheme="minorHAnsi" w:eastAsia="Calibri" w:hAnsiTheme="minorHAnsi" w:cstheme="minorHAnsi"/>
        </w:rPr>
        <w:t xml:space="preserve"> </w:t>
      </w:r>
    </w:p>
    <w:p w14:paraId="37C94E26" w14:textId="77777777" w:rsidR="0035361A" w:rsidRPr="0035361A" w:rsidRDefault="0035361A" w:rsidP="0035361A">
      <w:pPr>
        <w:rPr>
          <w:rFonts w:asciiTheme="minorHAnsi" w:eastAsia="Calibri" w:hAnsiTheme="minorHAnsi" w:cstheme="minorHAnsi"/>
        </w:rPr>
      </w:pPr>
      <w:r w:rsidRPr="0035361A">
        <w:rPr>
          <w:rFonts w:asciiTheme="minorHAnsi" w:eastAsia="Calibri" w:hAnsiTheme="minorHAnsi" w:cstheme="minorHAnsi"/>
        </w:rPr>
        <w:t>Katie Ford</w:t>
      </w:r>
    </w:p>
    <w:p w14:paraId="40C7D235" w14:textId="77777777" w:rsidR="0035361A" w:rsidRPr="0035361A" w:rsidRDefault="0035361A" w:rsidP="0035361A">
      <w:pPr>
        <w:rPr>
          <w:rFonts w:asciiTheme="minorHAnsi" w:eastAsia="Calibri" w:hAnsiTheme="minorHAnsi" w:cstheme="minorHAnsi"/>
        </w:rPr>
      </w:pPr>
      <w:r w:rsidRPr="0035361A">
        <w:rPr>
          <w:rFonts w:asciiTheme="minorHAnsi" w:eastAsia="Calibri" w:hAnsiTheme="minorHAnsi" w:cstheme="minorHAnsi"/>
        </w:rPr>
        <w:t>PR &amp; Content Account Director</w:t>
      </w:r>
    </w:p>
    <w:p w14:paraId="2436722D" w14:textId="3BB99534" w:rsidR="00F65F29" w:rsidRPr="0035361A" w:rsidRDefault="00000000" w:rsidP="006F0AC3">
      <w:pPr>
        <w:rPr>
          <w:rFonts w:asciiTheme="minorHAnsi" w:eastAsia="Calibri" w:hAnsiTheme="minorHAnsi" w:cstheme="minorHAnsi"/>
        </w:rPr>
      </w:pPr>
      <w:hyperlink r:id="rId17">
        <w:r w:rsidR="0035361A" w:rsidRPr="0035361A">
          <w:rPr>
            <w:rStyle w:val="Hyperlink"/>
            <w:rFonts w:asciiTheme="minorHAnsi" w:eastAsia="Calibri" w:hAnsiTheme="minorHAnsi" w:cstheme="minorHAnsi"/>
          </w:rPr>
          <w:t>Katie.ford@anicca.co.uk</w:t>
        </w:r>
      </w:hyperlink>
    </w:p>
    <w:p w14:paraId="13AF9EE9" w14:textId="5C78CFFC" w:rsidR="00F65F29" w:rsidRPr="0035361A" w:rsidRDefault="00F65F29" w:rsidP="00906A93">
      <w:pPr>
        <w:rPr>
          <w:rFonts w:asciiTheme="minorHAnsi" w:eastAsia="Arial" w:hAnsiTheme="minorHAnsi" w:cstheme="minorHAnsi"/>
          <w:color w:val="414042" w:themeColor="accent4"/>
        </w:rPr>
      </w:pPr>
    </w:p>
    <w:p w14:paraId="156BE2A3" w14:textId="77777777" w:rsidR="004C0F3D" w:rsidRPr="00DB2BA4" w:rsidRDefault="004C0F3D" w:rsidP="00906A93">
      <w:pPr>
        <w:rPr>
          <w:rFonts w:asciiTheme="minorHAnsi" w:eastAsia="Arial" w:hAnsiTheme="minorHAnsi" w:cstheme="minorHAnsi"/>
          <w:color w:val="414042" w:themeColor="accent4"/>
        </w:rPr>
      </w:pPr>
    </w:p>
    <w:sectPr w:rsidR="004C0F3D" w:rsidRPr="00DB2BA4" w:rsidSect="00DF2513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 w:code="9"/>
      <w:pgMar w:top="2158" w:right="805" w:bottom="1134" w:left="805" w:header="1418" w:footer="62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E35E8" w14:textId="77777777" w:rsidR="00693FE7" w:rsidRDefault="00693FE7" w:rsidP="005F3D73">
      <w:r>
        <w:separator/>
      </w:r>
    </w:p>
    <w:p w14:paraId="6F56B229" w14:textId="77777777" w:rsidR="00693FE7" w:rsidRDefault="00693FE7" w:rsidP="005F3D73"/>
    <w:p w14:paraId="6BFDC787" w14:textId="77777777" w:rsidR="00693FE7" w:rsidRDefault="00693FE7" w:rsidP="005F3D73"/>
  </w:endnote>
  <w:endnote w:type="continuationSeparator" w:id="0">
    <w:p w14:paraId="00E6955E" w14:textId="77777777" w:rsidR="00693FE7" w:rsidRDefault="00693FE7" w:rsidP="005F3D73">
      <w:r>
        <w:continuationSeparator/>
      </w:r>
    </w:p>
    <w:p w14:paraId="28FCDE44" w14:textId="77777777" w:rsidR="00693FE7" w:rsidRDefault="00693FE7" w:rsidP="005F3D73"/>
    <w:p w14:paraId="07E79A23" w14:textId="77777777" w:rsidR="00693FE7" w:rsidRDefault="00693FE7" w:rsidP="005F3D73"/>
  </w:endnote>
  <w:endnote w:type="continuationNotice" w:id="1">
    <w:p w14:paraId="31EDEEF6" w14:textId="77777777" w:rsidR="00693FE7" w:rsidRDefault="00693FE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luto Sans DPD PPT">
    <w:charset w:val="00"/>
    <w:family w:val="auto"/>
    <w:pitch w:val="variable"/>
    <w:sig w:usb0="A00000AF" w:usb1="5000207B" w:usb2="00000000" w:usb3="00000000" w:csb0="00000093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8070000" w:usb2="00000010" w:usb3="00000000" w:csb0="0002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DE060" w14:textId="77777777" w:rsidR="00C20DD0" w:rsidRDefault="00C20D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DE870" w14:textId="619FC5C9" w:rsidR="004C0F3D" w:rsidRDefault="004838D4" w:rsidP="004C0F3D">
    <w:pPr>
      <w:pStyle w:val="Footer"/>
      <w:tabs>
        <w:tab w:val="clear" w:pos="4513"/>
        <w:tab w:val="clear" w:pos="9026"/>
        <w:tab w:val="center" w:pos="5103"/>
        <w:tab w:val="right" w:pos="10206"/>
      </w:tabs>
    </w:pPr>
    <w:r>
      <w:rPr>
        <w:noProof/>
        <w:sz w:val="32"/>
        <w:szCs w:val="32"/>
      </w:rPr>
      <w:drawing>
        <wp:anchor distT="0" distB="0" distL="114300" distR="114300" simplePos="0" relativeHeight="251665409" behindDoc="0" locked="0" layoutInCell="1" allowOverlap="1" wp14:anchorId="1A3A3872" wp14:editId="1CF17BB4">
          <wp:simplePos x="0" y="0"/>
          <wp:positionH relativeFrom="margin">
            <wp:align>right</wp:align>
          </wp:positionH>
          <wp:positionV relativeFrom="paragraph">
            <wp:posOffset>-195317</wp:posOffset>
          </wp:positionV>
          <wp:extent cx="1152000" cy="395536"/>
          <wp:effectExtent l="0" t="0" r="0" b="5080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000" cy="3955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C0F3D">
      <w:tab/>
      <w:t xml:space="preserve">Page </w:t>
    </w:r>
    <w:r w:rsidR="004C0F3D">
      <w:rPr>
        <w:b/>
        <w:bCs/>
      </w:rPr>
      <w:fldChar w:fldCharType="begin"/>
    </w:r>
    <w:r w:rsidR="004C0F3D">
      <w:rPr>
        <w:b/>
        <w:bCs/>
      </w:rPr>
      <w:instrText xml:space="preserve"> PAGE  \* Arabic  \* MERGEFORMAT </w:instrText>
    </w:r>
    <w:r w:rsidR="004C0F3D">
      <w:rPr>
        <w:b/>
        <w:bCs/>
      </w:rPr>
      <w:fldChar w:fldCharType="separate"/>
    </w:r>
    <w:r w:rsidR="004C0F3D">
      <w:rPr>
        <w:b/>
        <w:bCs/>
        <w:noProof/>
      </w:rPr>
      <w:t>1</w:t>
    </w:r>
    <w:r w:rsidR="004C0F3D">
      <w:rPr>
        <w:b/>
        <w:bCs/>
      </w:rPr>
      <w:fldChar w:fldCharType="end"/>
    </w:r>
    <w:r w:rsidR="004C0F3D">
      <w:t xml:space="preserve"> of </w:t>
    </w:r>
    <w:r w:rsidR="004C0F3D">
      <w:rPr>
        <w:b/>
        <w:bCs/>
      </w:rPr>
      <w:fldChar w:fldCharType="begin"/>
    </w:r>
    <w:r w:rsidR="004C0F3D">
      <w:rPr>
        <w:b/>
        <w:bCs/>
      </w:rPr>
      <w:instrText xml:space="preserve"> NUMPAGES  \* Arabic  \* MERGEFORMAT </w:instrText>
    </w:r>
    <w:r w:rsidR="004C0F3D">
      <w:rPr>
        <w:b/>
        <w:bCs/>
      </w:rPr>
      <w:fldChar w:fldCharType="separate"/>
    </w:r>
    <w:r w:rsidR="004C0F3D">
      <w:rPr>
        <w:b/>
        <w:bCs/>
        <w:noProof/>
      </w:rPr>
      <w:t>2</w:t>
    </w:r>
    <w:r w:rsidR="004C0F3D">
      <w:rPr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B1018" w14:textId="4B2CF422" w:rsidR="00C20DD0" w:rsidRDefault="006C0F36">
    <w:pPr>
      <w:pStyle w:val="Footer"/>
    </w:pPr>
    <w:r w:rsidRPr="00FA0352">
      <w:rPr>
        <w:noProof/>
        <w:sz w:val="32"/>
        <w:szCs w:val="32"/>
      </w:rPr>
      <w:drawing>
        <wp:anchor distT="0" distB="0" distL="114300" distR="114300" simplePos="0" relativeHeight="251660289" behindDoc="0" locked="0" layoutInCell="1" allowOverlap="1" wp14:anchorId="169EACAC" wp14:editId="273A47A5">
          <wp:simplePos x="0" y="0"/>
          <wp:positionH relativeFrom="margin">
            <wp:align>right</wp:align>
          </wp:positionH>
          <wp:positionV relativeFrom="paragraph">
            <wp:posOffset>-263681</wp:posOffset>
          </wp:positionV>
          <wp:extent cx="1626235" cy="525145"/>
          <wp:effectExtent l="0" t="0" r="0" b="0"/>
          <wp:wrapNone/>
          <wp:docPr id="2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6235" cy="52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EBE65" w14:textId="77777777" w:rsidR="00693FE7" w:rsidRDefault="00693FE7" w:rsidP="005F3D73">
      <w:r>
        <w:separator/>
      </w:r>
    </w:p>
    <w:p w14:paraId="03EAFCFD" w14:textId="77777777" w:rsidR="00693FE7" w:rsidRDefault="00693FE7" w:rsidP="005F3D73"/>
    <w:p w14:paraId="68F836A5" w14:textId="77777777" w:rsidR="00693FE7" w:rsidRDefault="00693FE7" w:rsidP="005F3D73"/>
  </w:footnote>
  <w:footnote w:type="continuationSeparator" w:id="0">
    <w:p w14:paraId="05C75941" w14:textId="77777777" w:rsidR="00693FE7" w:rsidRDefault="00693FE7" w:rsidP="005F3D73">
      <w:r>
        <w:continuationSeparator/>
      </w:r>
    </w:p>
    <w:p w14:paraId="4BB7D66C" w14:textId="77777777" w:rsidR="00693FE7" w:rsidRDefault="00693FE7" w:rsidP="005F3D73"/>
    <w:p w14:paraId="66A9D5D5" w14:textId="77777777" w:rsidR="00693FE7" w:rsidRDefault="00693FE7" w:rsidP="005F3D73"/>
  </w:footnote>
  <w:footnote w:type="continuationNotice" w:id="1">
    <w:p w14:paraId="0B775E42" w14:textId="77777777" w:rsidR="00693FE7" w:rsidRDefault="00693FE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2852F" w14:textId="77777777" w:rsidR="00C20DD0" w:rsidRDefault="00C20D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D0052" w14:textId="30E3EC45" w:rsidR="006F26C4" w:rsidRPr="006F26C4" w:rsidRDefault="006F26C4" w:rsidP="004C0F3D">
    <w:pPr>
      <w:pStyle w:val="Header"/>
      <w:tabs>
        <w:tab w:val="clear" w:pos="4513"/>
        <w:tab w:val="clear" w:pos="9026"/>
        <w:tab w:val="center" w:pos="5103"/>
        <w:tab w:val="right" w:pos="10206"/>
      </w:tabs>
      <w:rPr>
        <w:sz w:val="32"/>
        <w:szCs w:val="32"/>
      </w:rPr>
    </w:pPr>
    <w:r w:rsidRPr="006F26C4">
      <w:rPr>
        <w:sz w:val="32"/>
        <w:szCs w:val="32"/>
      </w:rPr>
      <w:tab/>
    </w:r>
    <w:r w:rsidRPr="006F26C4">
      <w:rPr>
        <w:sz w:val="32"/>
        <w:szCs w:val="32"/>
      </w:rPr>
      <w:tab/>
    </w:r>
    <w:r w:rsidR="014B1990" w:rsidRPr="006F26C4">
      <w:rPr>
        <w:sz w:val="32"/>
        <w:szCs w:val="32"/>
      </w:rPr>
      <w:t>Press release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D9DB4" w14:textId="77777777" w:rsidR="00DF2513" w:rsidRPr="006F26C4" w:rsidRDefault="00DF2513" w:rsidP="00DF2513">
    <w:pPr>
      <w:pStyle w:val="Header"/>
      <w:tabs>
        <w:tab w:val="clear" w:pos="4513"/>
        <w:tab w:val="clear" w:pos="9026"/>
        <w:tab w:val="center" w:pos="5103"/>
        <w:tab w:val="right" w:pos="10206"/>
      </w:tabs>
      <w:rPr>
        <w:sz w:val="32"/>
        <w:szCs w:val="32"/>
      </w:rPr>
    </w:pPr>
    <w:r>
      <w:rPr>
        <w:noProof/>
        <w:sz w:val="32"/>
        <w:szCs w:val="32"/>
      </w:rPr>
      <w:drawing>
        <wp:anchor distT="0" distB="0" distL="114300" distR="114300" simplePos="0" relativeHeight="251664385" behindDoc="0" locked="0" layoutInCell="1" allowOverlap="1" wp14:anchorId="22E7B8DE" wp14:editId="6867BAE2">
          <wp:simplePos x="0" y="0"/>
          <wp:positionH relativeFrom="margin">
            <wp:align>left</wp:align>
          </wp:positionH>
          <wp:positionV relativeFrom="paragraph">
            <wp:posOffset>-278638</wp:posOffset>
          </wp:positionV>
          <wp:extent cx="1296000" cy="445214"/>
          <wp:effectExtent l="0" t="0" r="0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6000" cy="4452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F26C4">
      <w:rPr>
        <w:sz w:val="32"/>
        <w:szCs w:val="32"/>
      </w:rPr>
      <w:tab/>
    </w:r>
    <w:r w:rsidRPr="006F26C4">
      <w:rPr>
        <w:sz w:val="32"/>
        <w:szCs w:val="32"/>
      </w:rPr>
      <w:tab/>
      <w:t>Press release</w:t>
    </w:r>
  </w:p>
  <w:p w14:paraId="2A28A087" w14:textId="4A8474CE" w:rsidR="00C20DD0" w:rsidRDefault="00C20D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0311C"/>
    <w:multiLevelType w:val="multilevel"/>
    <w:tmpl w:val="49F4875E"/>
    <w:styleLink w:val="Style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414042" w:themeColor="text1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color w:val="414042" w:themeColor="text1"/>
      </w:rPr>
    </w:lvl>
    <w:lvl w:ilvl="2">
      <w:start w:val="1"/>
      <w:numFmt w:val="upperLetter"/>
      <w:lvlText w:val="%1.%2.%3."/>
      <w:lvlJc w:val="left"/>
      <w:pPr>
        <w:ind w:left="504" w:hanging="504"/>
      </w:pPr>
      <w:rPr>
        <w:rFonts w:hint="default"/>
        <w:color w:val="414042" w:themeColor="text1"/>
      </w:rPr>
    </w:lvl>
    <w:lvl w:ilvl="3">
      <w:start w:val="1"/>
      <w:numFmt w:val="decimal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hint="default"/>
      </w:rPr>
    </w:lvl>
  </w:abstractNum>
  <w:abstractNum w:abstractNumId="1" w15:restartNumberingAfterBreak="0">
    <w:nsid w:val="38710819"/>
    <w:multiLevelType w:val="hybridMultilevel"/>
    <w:tmpl w:val="EF2CF1D8"/>
    <w:lvl w:ilvl="0" w:tplc="70A840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2B5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7006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7496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5809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DC5D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CE2E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5C36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3E18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D55BAE"/>
    <w:multiLevelType w:val="multilevel"/>
    <w:tmpl w:val="6534E284"/>
    <w:lvl w:ilvl="0">
      <w:start w:val="1"/>
      <w:numFmt w:val="bullet"/>
      <w:pStyle w:val="CopyBullet-Points"/>
      <w:lvlText w:val=""/>
      <w:lvlJc w:val="left"/>
      <w:pPr>
        <w:ind w:left="454" w:hanging="284"/>
      </w:pPr>
      <w:rPr>
        <w:rFonts w:ascii="Symbol" w:hAnsi="Symbol" w:hint="default"/>
        <w:color w:val="DC0032"/>
      </w:rPr>
    </w:lvl>
    <w:lvl w:ilvl="1">
      <w:start w:val="1"/>
      <w:numFmt w:val="bullet"/>
      <w:lvlText w:val=""/>
      <w:lvlJc w:val="left"/>
      <w:pPr>
        <w:ind w:left="737" w:hanging="283"/>
      </w:pPr>
      <w:rPr>
        <w:rFonts w:ascii="Symbol" w:hAnsi="Symbol" w:hint="default"/>
        <w:color w:val="414042" w:themeColor="text1"/>
      </w:rPr>
    </w:lvl>
    <w:lvl w:ilvl="2">
      <w:start w:val="1"/>
      <w:numFmt w:val="bullet"/>
      <w:lvlText w:val=""/>
      <w:lvlJc w:val="left"/>
      <w:pPr>
        <w:ind w:left="1021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304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588" w:hanging="28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1871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155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665" w:hanging="284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2948" w:hanging="283"/>
      </w:pPr>
      <w:rPr>
        <w:rFonts w:ascii="Wingdings" w:hAnsi="Wingdings" w:hint="default"/>
      </w:rPr>
    </w:lvl>
  </w:abstractNum>
  <w:abstractNum w:abstractNumId="3" w15:restartNumberingAfterBreak="0">
    <w:nsid w:val="4333692E"/>
    <w:multiLevelType w:val="hybridMultilevel"/>
    <w:tmpl w:val="BBC2A594"/>
    <w:lvl w:ilvl="0" w:tplc="B37C42F0">
      <w:start w:val="1"/>
      <w:numFmt w:val="decimal"/>
      <w:lvlText w:val="%1."/>
      <w:lvlJc w:val="left"/>
      <w:pPr>
        <w:ind w:left="720" w:hanging="360"/>
      </w:pPr>
    </w:lvl>
    <w:lvl w:ilvl="1" w:tplc="8124D02E">
      <w:start w:val="1"/>
      <w:numFmt w:val="lowerLetter"/>
      <w:lvlText w:val="%2."/>
      <w:lvlJc w:val="left"/>
      <w:pPr>
        <w:ind w:left="1440" w:hanging="360"/>
      </w:pPr>
    </w:lvl>
    <w:lvl w:ilvl="2" w:tplc="11506F2E">
      <w:start w:val="1"/>
      <w:numFmt w:val="lowerRoman"/>
      <w:lvlText w:val="%3."/>
      <w:lvlJc w:val="right"/>
      <w:pPr>
        <w:ind w:left="2160" w:hanging="180"/>
      </w:pPr>
    </w:lvl>
    <w:lvl w:ilvl="3" w:tplc="D4B827D8">
      <w:start w:val="1"/>
      <w:numFmt w:val="decimal"/>
      <w:lvlText w:val="%4."/>
      <w:lvlJc w:val="left"/>
      <w:pPr>
        <w:ind w:left="2880" w:hanging="360"/>
      </w:pPr>
    </w:lvl>
    <w:lvl w:ilvl="4" w:tplc="F01AC3A4">
      <w:start w:val="1"/>
      <w:numFmt w:val="lowerLetter"/>
      <w:lvlText w:val="%5."/>
      <w:lvlJc w:val="left"/>
      <w:pPr>
        <w:ind w:left="3600" w:hanging="360"/>
      </w:pPr>
    </w:lvl>
    <w:lvl w:ilvl="5" w:tplc="1F84682C">
      <w:start w:val="1"/>
      <w:numFmt w:val="lowerRoman"/>
      <w:lvlText w:val="%6."/>
      <w:lvlJc w:val="right"/>
      <w:pPr>
        <w:ind w:left="4320" w:hanging="180"/>
      </w:pPr>
    </w:lvl>
    <w:lvl w:ilvl="6" w:tplc="B88454FE">
      <w:start w:val="1"/>
      <w:numFmt w:val="decimal"/>
      <w:lvlText w:val="%7."/>
      <w:lvlJc w:val="left"/>
      <w:pPr>
        <w:ind w:left="5040" w:hanging="360"/>
      </w:pPr>
    </w:lvl>
    <w:lvl w:ilvl="7" w:tplc="2DCA2378">
      <w:start w:val="1"/>
      <w:numFmt w:val="lowerLetter"/>
      <w:lvlText w:val="%8."/>
      <w:lvlJc w:val="left"/>
      <w:pPr>
        <w:ind w:left="5760" w:hanging="360"/>
      </w:pPr>
    </w:lvl>
    <w:lvl w:ilvl="8" w:tplc="FF5E6EF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9E1B18"/>
    <w:multiLevelType w:val="hybridMultilevel"/>
    <w:tmpl w:val="40905E5A"/>
    <w:lvl w:ilvl="0" w:tplc="D0D4F820">
      <w:start w:val="1"/>
      <w:numFmt w:val="decimal"/>
      <w:pStyle w:val="DPDHeadingOneNumb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F2436B"/>
    <w:multiLevelType w:val="multilevel"/>
    <w:tmpl w:val="FD78827A"/>
    <w:lvl w:ilvl="0">
      <w:start w:val="1"/>
      <w:numFmt w:val="decimal"/>
      <w:pStyle w:val="Heading1"/>
      <w:lvlText w:val="%1."/>
      <w:lvlJc w:val="left"/>
      <w:pPr>
        <w:ind w:left="357" w:hanging="357"/>
      </w:pPr>
    </w:lvl>
    <w:lvl w:ilvl="1">
      <w:start w:val="1"/>
      <w:numFmt w:val="decimal"/>
      <w:pStyle w:val="Heading2"/>
      <w:lvlText w:val="%1.%2."/>
      <w:lvlJc w:val="left"/>
      <w:pPr>
        <w:ind w:left="357" w:hanging="357"/>
      </w:pPr>
    </w:lvl>
    <w:lvl w:ilvl="2">
      <w:start w:val="1"/>
      <w:numFmt w:val="decimal"/>
      <w:lvlText w:val="%1.%2.%3."/>
      <w:lvlJc w:val="left"/>
      <w:pPr>
        <w:ind w:left="357" w:hanging="357"/>
      </w:pPr>
      <w:rPr>
        <w:rFonts w:hint="default"/>
        <w:b/>
        <w:bCs/>
        <w:color w:val="DC0032" w:themeColor="background2"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6" w15:restartNumberingAfterBreak="0">
    <w:nsid w:val="605A2E8C"/>
    <w:multiLevelType w:val="hybridMultilevel"/>
    <w:tmpl w:val="746CC5C8"/>
    <w:lvl w:ilvl="0" w:tplc="F82A2D50">
      <w:start w:val="1"/>
      <w:numFmt w:val="decimal"/>
      <w:pStyle w:val="NumberedList"/>
      <w:lvlText w:val="(%1)"/>
      <w:lvlJc w:val="left"/>
      <w:pPr>
        <w:ind w:left="851" w:hanging="567"/>
      </w:pPr>
      <w:rPr>
        <w:rFonts w:hint="default"/>
        <w:color w:val="414042" w:themeColor="tex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7927223">
    <w:abstractNumId w:val="0"/>
  </w:num>
  <w:num w:numId="2" w16cid:durableId="1709446813">
    <w:abstractNumId w:val="2"/>
  </w:num>
  <w:num w:numId="3" w16cid:durableId="1004670387">
    <w:abstractNumId w:val="4"/>
  </w:num>
  <w:num w:numId="4" w16cid:durableId="1679506065">
    <w:abstractNumId w:val="6"/>
  </w:num>
  <w:num w:numId="5" w16cid:durableId="1391998387">
    <w:abstractNumId w:val="5"/>
  </w:num>
  <w:num w:numId="6" w16cid:durableId="1519154677">
    <w:abstractNumId w:val="3"/>
  </w:num>
  <w:num w:numId="7" w16cid:durableId="333145578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hideSpellingErrors/>
  <w:hideGrammaticalErrors/>
  <w:proofState w:spelling="clean" w:grammar="clean"/>
  <w:defaultTabStop w:val="720"/>
  <w:hyphenationZone w:val="425"/>
  <w:defaultTableStyle w:val="TableGrid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c0M7cwNrA0t7Q0NDBT0lEKTi0uzszPAykwrgUAMeu5uCwAAAA="/>
  </w:docVars>
  <w:rsids>
    <w:rsidRoot w:val="008C43D3"/>
    <w:rsid w:val="000036C5"/>
    <w:rsid w:val="0001649C"/>
    <w:rsid w:val="00025EF4"/>
    <w:rsid w:val="0004072E"/>
    <w:rsid w:val="000460CB"/>
    <w:rsid w:val="00046807"/>
    <w:rsid w:val="00053C04"/>
    <w:rsid w:val="0006790F"/>
    <w:rsid w:val="00070672"/>
    <w:rsid w:val="000850AB"/>
    <w:rsid w:val="00090C23"/>
    <w:rsid w:val="000A0822"/>
    <w:rsid w:val="000A17EC"/>
    <w:rsid w:val="000B3CDE"/>
    <w:rsid w:val="000C0C5B"/>
    <w:rsid w:val="000E5A3C"/>
    <w:rsid w:val="000E7B93"/>
    <w:rsid w:val="00101657"/>
    <w:rsid w:val="00105F97"/>
    <w:rsid w:val="001150FF"/>
    <w:rsid w:val="001250CF"/>
    <w:rsid w:val="00130F74"/>
    <w:rsid w:val="0013350E"/>
    <w:rsid w:val="00144ED0"/>
    <w:rsid w:val="001451FD"/>
    <w:rsid w:val="00146558"/>
    <w:rsid w:val="00146E78"/>
    <w:rsid w:val="001475D5"/>
    <w:rsid w:val="00151B9A"/>
    <w:rsid w:val="00155194"/>
    <w:rsid w:val="0016217A"/>
    <w:rsid w:val="00163E90"/>
    <w:rsid w:val="0017702B"/>
    <w:rsid w:val="00184EF6"/>
    <w:rsid w:val="00190033"/>
    <w:rsid w:val="001A4943"/>
    <w:rsid w:val="001B48FB"/>
    <w:rsid w:val="001C1336"/>
    <w:rsid w:val="001C63F7"/>
    <w:rsid w:val="001C74FF"/>
    <w:rsid w:val="001D31C8"/>
    <w:rsid w:val="001E121B"/>
    <w:rsid w:val="001E1864"/>
    <w:rsid w:val="001E4ADF"/>
    <w:rsid w:val="001E6BD9"/>
    <w:rsid w:val="001F7DB3"/>
    <w:rsid w:val="00202204"/>
    <w:rsid w:val="00204045"/>
    <w:rsid w:val="0022055A"/>
    <w:rsid w:val="00222F98"/>
    <w:rsid w:val="002349F3"/>
    <w:rsid w:val="0024367B"/>
    <w:rsid w:val="002472B9"/>
    <w:rsid w:val="002549C9"/>
    <w:rsid w:val="00256E55"/>
    <w:rsid w:val="00257915"/>
    <w:rsid w:val="002613D0"/>
    <w:rsid w:val="00267D81"/>
    <w:rsid w:val="00271016"/>
    <w:rsid w:val="002738D5"/>
    <w:rsid w:val="0028519F"/>
    <w:rsid w:val="002869B9"/>
    <w:rsid w:val="002917AE"/>
    <w:rsid w:val="002B6A78"/>
    <w:rsid w:val="002C3D79"/>
    <w:rsid w:val="002D7BBA"/>
    <w:rsid w:val="002E161B"/>
    <w:rsid w:val="002E4DBB"/>
    <w:rsid w:val="002E57BD"/>
    <w:rsid w:val="002E5AE6"/>
    <w:rsid w:val="002F2CE1"/>
    <w:rsid w:val="00301477"/>
    <w:rsid w:val="003019E4"/>
    <w:rsid w:val="00322C8B"/>
    <w:rsid w:val="00350A47"/>
    <w:rsid w:val="0035361A"/>
    <w:rsid w:val="00361B66"/>
    <w:rsid w:val="00363B0A"/>
    <w:rsid w:val="00371288"/>
    <w:rsid w:val="00372BEA"/>
    <w:rsid w:val="00373640"/>
    <w:rsid w:val="003757C6"/>
    <w:rsid w:val="003832EB"/>
    <w:rsid w:val="00385795"/>
    <w:rsid w:val="0038637E"/>
    <w:rsid w:val="00397A52"/>
    <w:rsid w:val="003A48CA"/>
    <w:rsid w:val="003A55A6"/>
    <w:rsid w:val="003A6106"/>
    <w:rsid w:val="003A6833"/>
    <w:rsid w:val="003B45E1"/>
    <w:rsid w:val="003C6751"/>
    <w:rsid w:val="003D29EE"/>
    <w:rsid w:val="003E4081"/>
    <w:rsid w:val="003E7387"/>
    <w:rsid w:val="003F0F8F"/>
    <w:rsid w:val="003F30D6"/>
    <w:rsid w:val="003F5A3F"/>
    <w:rsid w:val="003F5D2E"/>
    <w:rsid w:val="00405E46"/>
    <w:rsid w:val="00405F50"/>
    <w:rsid w:val="00422E7C"/>
    <w:rsid w:val="00446096"/>
    <w:rsid w:val="00446233"/>
    <w:rsid w:val="0045543E"/>
    <w:rsid w:val="00476500"/>
    <w:rsid w:val="00480327"/>
    <w:rsid w:val="004838D4"/>
    <w:rsid w:val="0049047E"/>
    <w:rsid w:val="00491990"/>
    <w:rsid w:val="004A1F66"/>
    <w:rsid w:val="004A4C63"/>
    <w:rsid w:val="004B068C"/>
    <w:rsid w:val="004B7C4D"/>
    <w:rsid w:val="004C0F3D"/>
    <w:rsid w:val="004C15BD"/>
    <w:rsid w:val="004D6C3F"/>
    <w:rsid w:val="004E13F0"/>
    <w:rsid w:val="004E2FB4"/>
    <w:rsid w:val="004E3CA5"/>
    <w:rsid w:val="004E69D0"/>
    <w:rsid w:val="004F1B12"/>
    <w:rsid w:val="00500DAD"/>
    <w:rsid w:val="005169E3"/>
    <w:rsid w:val="005259F2"/>
    <w:rsid w:val="00526A91"/>
    <w:rsid w:val="0054608F"/>
    <w:rsid w:val="00547421"/>
    <w:rsid w:val="00553397"/>
    <w:rsid w:val="00566F9F"/>
    <w:rsid w:val="005726BF"/>
    <w:rsid w:val="00580A0F"/>
    <w:rsid w:val="00593216"/>
    <w:rsid w:val="005A0D5A"/>
    <w:rsid w:val="005B0F29"/>
    <w:rsid w:val="005C7A24"/>
    <w:rsid w:val="005D1503"/>
    <w:rsid w:val="005D6BE4"/>
    <w:rsid w:val="005F3D73"/>
    <w:rsid w:val="00600411"/>
    <w:rsid w:val="006017B5"/>
    <w:rsid w:val="00606B64"/>
    <w:rsid w:val="00610B42"/>
    <w:rsid w:val="006148C8"/>
    <w:rsid w:val="00615190"/>
    <w:rsid w:val="00617679"/>
    <w:rsid w:val="00627B6C"/>
    <w:rsid w:val="00633A09"/>
    <w:rsid w:val="00634275"/>
    <w:rsid w:val="00634292"/>
    <w:rsid w:val="00635B40"/>
    <w:rsid w:val="006371D4"/>
    <w:rsid w:val="006406E5"/>
    <w:rsid w:val="00662442"/>
    <w:rsid w:val="00673A59"/>
    <w:rsid w:val="00680C38"/>
    <w:rsid w:val="00690523"/>
    <w:rsid w:val="00693FE7"/>
    <w:rsid w:val="006A1DDD"/>
    <w:rsid w:val="006A6F08"/>
    <w:rsid w:val="006B10E5"/>
    <w:rsid w:val="006B65B7"/>
    <w:rsid w:val="006C0F36"/>
    <w:rsid w:val="006C26CC"/>
    <w:rsid w:val="006D3EBE"/>
    <w:rsid w:val="006E5897"/>
    <w:rsid w:val="006F0AC3"/>
    <w:rsid w:val="006F26C4"/>
    <w:rsid w:val="006F2B0C"/>
    <w:rsid w:val="006F50D7"/>
    <w:rsid w:val="006F5762"/>
    <w:rsid w:val="0071095C"/>
    <w:rsid w:val="00710AC8"/>
    <w:rsid w:val="007230F2"/>
    <w:rsid w:val="00742DA5"/>
    <w:rsid w:val="0075034B"/>
    <w:rsid w:val="00754A27"/>
    <w:rsid w:val="00767AC0"/>
    <w:rsid w:val="00770950"/>
    <w:rsid w:val="0078477B"/>
    <w:rsid w:val="007867C6"/>
    <w:rsid w:val="007B11E8"/>
    <w:rsid w:val="007B1DB8"/>
    <w:rsid w:val="007C18DE"/>
    <w:rsid w:val="007C2AC7"/>
    <w:rsid w:val="007C4A6D"/>
    <w:rsid w:val="007D0F0E"/>
    <w:rsid w:val="007E05A9"/>
    <w:rsid w:val="007E5699"/>
    <w:rsid w:val="00811643"/>
    <w:rsid w:val="008157F3"/>
    <w:rsid w:val="00816579"/>
    <w:rsid w:val="00822EB4"/>
    <w:rsid w:val="00825B7E"/>
    <w:rsid w:val="00827275"/>
    <w:rsid w:val="008369ED"/>
    <w:rsid w:val="008414F7"/>
    <w:rsid w:val="0084399B"/>
    <w:rsid w:val="00850237"/>
    <w:rsid w:val="00851A14"/>
    <w:rsid w:val="00853C9A"/>
    <w:rsid w:val="00867D2E"/>
    <w:rsid w:val="00875A95"/>
    <w:rsid w:val="008A0740"/>
    <w:rsid w:val="008B38B3"/>
    <w:rsid w:val="008B526A"/>
    <w:rsid w:val="008C43D3"/>
    <w:rsid w:val="008F4F9F"/>
    <w:rsid w:val="008F67C6"/>
    <w:rsid w:val="008F7DBB"/>
    <w:rsid w:val="0090070D"/>
    <w:rsid w:val="00906A93"/>
    <w:rsid w:val="00913C5C"/>
    <w:rsid w:val="009160EC"/>
    <w:rsid w:val="009240C1"/>
    <w:rsid w:val="00926321"/>
    <w:rsid w:val="00931474"/>
    <w:rsid w:val="00936A2B"/>
    <w:rsid w:val="0095006D"/>
    <w:rsid w:val="009652A9"/>
    <w:rsid w:val="00970253"/>
    <w:rsid w:val="00973A81"/>
    <w:rsid w:val="00973F69"/>
    <w:rsid w:val="0097432E"/>
    <w:rsid w:val="009752E4"/>
    <w:rsid w:val="009832DB"/>
    <w:rsid w:val="00983FD5"/>
    <w:rsid w:val="00996653"/>
    <w:rsid w:val="009C41FC"/>
    <w:rsid w:val="009D01EB"/>
    <w:rsid w:val="009D1811"/>
    <w:rsid w:val="009E4DC7"/>
    <w:rsid w:val="009E71A7"/>
    <w:rsid w:val="009F09CF"/>
    <w:rsid w:val="009F0CAE"/>
    <w:rsid w:val="009F2390"/>
    <w:rsid w:val="009F75E3"/>
    <w:rsid w:val="009F77FA"/>
    <w:rsid w:val="00A0068C"/>
    <w:rsid w:val="00A13F61"/>
    <w:rsid w:val="00A31050"/>
    <w:rsid w:val="00A35329"/>
    <w:rsid w:val="00A6384E"/>
    <w:rsid w:val="00A74142"/>
    <w:rsid w:val="00A82231"/>
    <w:rsid w:val="00A84ED3"/>
    <w:rsid w:val="00AA3CA4"/>
    <w:rsid w:val="00AA5A25"/>
    <w:rsid w:val="00AB1B07"/>
    <w:rsid w:val="00AC7C62"/>
    <w:rsid w:val="00AD2B2A"/>
    <w:rsid w:val="00AD2C35"/>
    <w:rsid w:val="00AD3D2E"/>
    <w:rsid w:val="00AE2FF9"/>
    <w:rsid w:val="00AE35ED"/>
    <w:rsid w:val="00AF1712"/>
    <w:rsid w:val="00B07728"/>
    <w:rsid w:val="00B15840"/>
    <w:rsid w:val="00B359F1"/>
    <w:rsid w:val="00B66E58"/>
    <w:rsid w:val="00B8181F"/>
    <w:rsid w:val="00B8475C"/>
    <w:rsid w:val="00B90808"/>
    <w:rsid w:val="00BA2261"/>
    <w:rsid w:val="00BC3690"/>
    <w:rsid w:val="00BC5B74"/>
    <w:rsid w:val="00BD4F91"/>
    <w:rsid w:val="00BD6BF5"/>
    <w:rsid w:val="00BD779B"/>
    <w:rsid w:val="00BF0C05"/>
    <w:rsid w:val="00BF147E"/>
    <w:rsid w:val="00BF2464"/>
    <w:rsid w:val="00BF52F3"/>
    <w:rsid w:val="00C003D2"/>
    <w:rsid w:val="00C00808"/>
    <w:rsid w:val="00C0570F"/>
    <w:rsid w:val="00C063DA"/>
    <w:rsid w:val="00C12494"/>
    <w:rsid w:val="00C12869"/>
    <w:rsid w:val="00C1426C"/>
    <w:rsid w:val="00C20DD0"/>
    <w:rsid w:val="00C2165E"/>
    <w:rsid w:val="00C217AB"/>
    <w:rsid w:val="00C24010"/>
    <w:rsid w:val="00C2484E"/>
    <w:rsid w:val="00C32ED4"/>
    <w:rsid w:val="00C342F9"/>
    <w:rsid w:val="00C37453"/>
    <w:rsid w:val="00C43BA1"/>
    <w:rsid w:val="00C61916"/>
    <w:rsid w:val="00C70DBD"/>
    <w:rsid w:val="00C71BFB"/>
    <w:rsid w:val="00C826B6"/>
    <w:rsid w:val="00C83B15"/>
    <w:rsid w:val="00C83BB5"/>
    <w:rsid w:val="00C95552"/>
    <w:rsid w:val="00C96528"/>
    <w:rsid w:val="00CA19A5"/>
    <w:rsid w:val="00CA5A00"/>
    <w:rsid w:val="00CA77EA"/>
    <w:rsid w:val="00CB24BD"/>
    <w:rsid w:val="00CB571F"/>
    <w:rsid w:val="00CC5B4D"/>
    <w:rsid w:val="00CC5E78"/>
    <w:rsid w:val="00CD0600"/>
    <w:rsid w:val="00CD2819"/>
    <w:rsid w:val="00CD4D56"/>
    <w:rsid w:val="00CE786F"/>
    <w:rsid w:val="00CF491B"/>
    <w:rsid w:val="00CF5B0C"/>
    <w:rsid w:val="00CF6A43"/>
    <w:rsid w:val="00D0090F"/>
    <w:rsid w:val="00D00CEC"/>
    <w:rsid w:val="00D256D8"/>
    <w:rsid w:val="00D25D8C"/>
    <w:rsid w:val="00D37828"/>
    <w:rsid w:val="00D439F5"/>
    <w:rsid w:val="00D50944"/>
    <w:rsid w:val="00D551A6"/>
    <w:rsid w:val="00D62199"/>
    <w:rsid w:val="00D6355C"/>
    <w:rsid w:val="00D6670C"/>
    <w:rsid w:val="00D75187"/>
    <w:rsid w:val="00D816E9"/>
    <w:rsid w:val="00D97491"/>
    <w:rsid w:val="00DB2BA4"/>
    <w:rsid w:val="00DD0E4B"/>
    <w:rsid w:val="00DD1A9C"/>
    <w:rsid w:val="00DD435F"/>
    <w:rsid w:val="00DD7B60"/>
    <w:rsid w:val="00DF2513"/>
    <w:rsid w:val="00DF5296"/>
    <w:rsid w:val="00E04F2D"/>
    <w:rsid w:val="00E213DB"/>
    <w:rsid w:val="00E366DB"/>
    <w:rsid w:val="00E41C12"/>
    <w:rsid w:val="00E5279F"/>
    <w:rsid w:val="00E62F06"/>
    <w:rsid w:val="00E6396D"/>
    <w:rsid w:val="00E667B7"/>
    <w:rsid w:val="00E80538"/>
    <w:rsid w:val="00E91711"/>
    <w:rsid w:val="00EA2BA9"/>
    <w:rsid w:val="00EB020B"/>
    <w:rsid w:val="00EB3726"/>
    <w:rsid w:val="00EB3A36"/>
    <w:rsid w:val="00EB3CEE"/>
    <w:rsid w:val="00EB5BDC"/>
    <w:rsid w:val="00EC1236"/>
    <w:rsid w:val="00EC1EAC"/>
    <w:rsid w:val="00EC5951"/>
    <w:rsid w:val="00EC6180"/>
    <w:rsid w:val="00ED6146"/>
    <w:rsid w:val="00EE45CB"/>
    <w:rsid w:val="00EE7B5D"/>
    <w:rsid w:val="00EF3544"/>
    <w:rsid w:val="00F017FD"/>
    <w:rsid w:val="00F15392"/>
    <w:rsid w:val="00F20CC6"/>
    <w:rsid w:val="00F2461A"/>
    <w:rsid w:val="00F24E16"/>
    <w:rsid w:val="00F263E8"/>
    <w:rsid w:val="00F342B6"/>
    <w:rsid w:val="00F41BCA"/>
    <w:rsid w:val="00F530D4"/>
    <w:rsid w:val="00F54B34"/>
    <w:rsid w:val="00F565F4"/>
    <w:rsid w:val="00F5681E"/>
    <w:rsid w:val="00F65F29"/>
    <w:rsid w:val="00F73704"/>
    <w:rsid w:val="00F740CC"/>
    <w:rsid w:val="00F77853"/>
    <w:rsid w:val="00F813E7"/>
    <w:rsid w:val="00F82D32"/>
    <w:rsid w:val="00F91A32"/>
    <w:rsid w:val="00FA58C9"/>
    <w:rsid w:val="00FB0C17"/>
    <w:rsid w:val="00FB4491"/>
    <w:rsid w:val="00FB648D"/>
    <w:rsid w:val="00FB7D94"/>
    <w:rsid w:val="00FC2FEB"/>
    <w:rsid w:val="00FC727E"/>
    <w:rsid w:val="00FC7549"/>
    <w:rsid w:val="00FD1B91"/>
    <w:rsid w:val="00FF2C86"/>
    <w:rsid w:val="00FF7C1D"/>
    <w:rsid w:val="014B1990"/>
    <w:rsid w:val="01DF666F"/>
    <w:rsid w:val="04E5F09F"/>
    <w:rsid w:val="05174348"/>
    <w:rsid w:val="06F69F91"/>
    <w:rsid w:val="079C263C"/>
    <w:rsid w:val="0C2BBB54"/>
    <w:rsid w:val="112DFFE3"/>
    <w:rsid w:val="11B34CBD"/>
    <w:rsid w:val="19FE7A55"/>
    <w:rsid w:val="1CE2ED53"/>
    <w:rsid w:val="3649CEDA"/>
    <w:rsid w:val="39766791"/>
    <w:rsid w:val="4846EB50"/>
    <w:rsid w:val="498783AF"/>
    <w:rsid w:val="4C7D6176"/>
    <w:rsid w:val="4F1EA293"/>
    <w:rsid w:val="4F669820"/>
    <w:rsid w:val="54B127B8"/>
    <w:rsid w:val="558DE417"/>
    <w:rsid w:val="564CF819"/>
    <w:rsid w:val="56A1367F"/>
    <w:rsid w:val="56B6C3E8"/>
    <w:rsid w:val="62DEFC4E"/>
    <w:rsid w:val="675D617E"/>
    <w:rsid w:val="7105BF55"/>
    <w:rsid w:val="72030B9E"/>
    <w:rsid w:val="75A92CEB"/>
    <w:rsid w:val="786DA106"/>
    <w:rsid w:val="7E7F5A3A"/>
    <w:rsid w:val="7EA7C5AC"/>
    <w:rsid w:val="7FC26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44DD4D"/>
  <w15:chartTrackingRefBased/>
  <w15:docId w15:val="{94D2D4ED-0DD8-443B-9774-6B508B0E8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3D73"/>
    <w:pPr>
      <w:spacing w:after="200" w:line="312" w:lineRule="auto"/>
    </w:pPr>
    <w:rPr>
      <w:rFonts w:asciiTheme="majorHAnsi" w:hAnsiTheme="majorHAnsi" w:cstheme="majorHAnsi"/>
      <w:color w:val="414042" w:themeColor="text1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727E"/>
    <w:pPr>
      <w:numPr>
        <w:numId w:val="5"/>
      </w:numPr>
      <w:spacing w:before="480"/>
      <w:outlineLvl w:val="0"/>
    </w:pPr>
    <w:rPr>
      <w:color w:val="DC0032" w:themeColor="background2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727E"/>
    <w:pPr>
      <w:numPr>
        <w:ilvl w:val="1"/>
        <w:numId w:val="5"/>
      </w:numPr>
      <w:spacing w:before="240" w:after="160"/>
      <w:outlineLvl w:val="1"/>
    </w:pPr>
    <w:rPr>
      <w:sz w:val="28"/>
      <w:szCs w:val="28"/>
    </w:rPr>
  </w:style>
  <w:style w:type="paragraph" w:styleId="Heading3">
    <w:name w:val="heading 3"/>
    <w:basedOn w:val="DPDBodyText"/>
    <w:next w:val="Normal"/>
    <w:link w:val="Heading3Char"/>
    <w:uiPriority w:val="9"/>
    <w:unhideWhenUsed/>
    <w:qFormat/>
    <w:rsid w:val="00202204"/>
    <w:pPr>
      <w:spacing w:after="160" w:line="240" w:lineRule="auto"/>
      <w:outlineLvl w:val="2"/>
    </w:pPr>
    <w:rPr>
      <w:rFonts w:asciiTheme="majorHAnsi" w:hAnsiTheme="majorHAnsi"/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E4081"/>
    <w:pPr>
      <w:outlineLvl w:val="3"/>
    </w:pPr>
    <w:rPr>
      <w:b/>
      <w:bCs/>
      <w:color w:val="DC0032" w:themeColor="background2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811643"/>
    <w:pPr>
      <w:outlineLvl w:val="4"/>
    </w:pPr>
    <w:rPr>
      <w:rFonts w:ascii="Pluto Sans DPD PPT" w:hAnsi="Pluto Sans DPD PPT"/>
      <w:lang w:val="en-US"/>
    </w:rPr>
  </w:style>
  <w:style w:type="paragraph" w:styleId="Heading6">
    <w:name w:val="heading 6"/>
    <w:basedOn w:val="Heading5"/>
    <w:next w:val="Normal"/>
    <w:link w:val="Heading6Char"/>
    <w:uiPriority w:val="9"/>
    <w:unhideWhenUsed/>
    <w:rsid w:val="00811643"/>
    <w:pPr>
      <w:outlineLvl w:val="5"/>
    </w:pPr>
    <w:rPr>
      <w:color w:val="808285" w:themeColor="text2"/>
    </w:rPr>
  </w:style>
  <w:style w:type="paragraph" w:styleId="Heading7">
    <w:name w:val="heading 7"/>
    <w:basedOn w:val="Heading6"/>
    <w:next w:val="Normal"/>
    <w:link w:val="Heading7Char"/>
    <w:uiPriority w:val="9"/>
    <w:unhideWhenUsed/>
    <w:rsid w:val="00811643"/>
    <w:pPr>
      <w:outlineLvl w:val="6"/>
    </w:pPr>
  </w:style>
  <w:style w:type="paragraph" w:styleId="Heading8">
    <w:name w:val="heading 8"/>
    <w:basedOn w:val="Heading7"/>
    <w:next w:val="Normal"/>
    <w:link w:val="Heading8Char"/>
    <w:uiPriority w:val="9"/>
    <w:unhideWhenUsed/>
    <w:rsid w:val="00811643"/>
    <w:pPr>
      <w:outlineLvl w:val="7"/>
    </w:pPr>
  </w:style>
  <w:style w:type="paragraph" w:styleId="Heading9">
    <w:name w:val="heading 9"/>
    <w:basedOn w:val="Heading8"/>
    <w:next w:val="Normal"/>
    <w:link w:val="Heading9Char"/>
    <w:uiPriority w:val="9"/>
    <w:unhideWhenUsed/>
    <w:rsid w:val="0081164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stTable4-Accent2">
    <w:name w:val="List Table 4 Accent 2"/>
    <w:aliases w:val="DPD"/>
    <w:basedOn w:val="TableNormal"/>
    <w:uiPriority w:val="49"/>
    <w:rsid w:val="006F2B0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olor w:val="FFFFFF" w:themeColor="background1"/>
      </w:rPr>
      <w:tblPr/>
      <w:tcPr>
        <w:shd w:val="clear" w:color="auto" w:fill="FF0032"/>
      </w:tcPr>
    </w:tblStylePr>
    <w:tblStylePr w:type="lastRow">
      <w:rPr>
        <w:b/>
        <w:bCs/>
      </w:rPr>
      <w:tblPr/>
      <w:tcPr>
        <w:tcBorders>
          <w:top w:val="single" w:sz="6" w:space="0" w:color="FFFFFF" w:themeColor="background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tblPr/>
      <w:tcPr>
        <w:shd w:val="clear" w:color="auto" w:fill="E6E7E8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5F3D73"/>
    <w:pPr>
      <w:spacing w:after="240" w:line="216" w:lineRule="auto"/>
      <w:contextualSpacing/>
    </w:pPr>
    <w:rPr>
      <w:rFonts w:eastAsiaTheme="majorEastAsia" w:cstheme="majorBidi"/>
      <w:color w:val="DC0032" w:themeColor="background2"/>
      <w:spacing w:val="-10"/>
      <w:kern w:val="28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5F3D73"/>
    <w:rPr>
      <w:rFonts w:asciiTheme="majorHAnsi" w:eastAsiaTheme="majorEastAsia" w:hAnsiTheme="majorHAnsi" w:cstheme="majorBidi"/>
      <w:color w:val="DC0032" w:themeColor="background2"/>
      <w:spacing w:val="-10"/>
      <w:kern w:val="28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4F7"/>
    <w:pPr>
      <w:spacing w:line="216" w:lineRule="auto"/>
    </w:pPr>
    <w:rPr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8414F7"/>
    <w:rPr>
      <w:rFonts w:asciiTheme="majorHAnsi" w:hAnsiTheme="majorHAnsi"/>
      <w:color w:val="414042" w:themeColor="text1"/>
      <w:sz w:val="48"/>
      <w:szCs w:val="48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FC727E"/>
    <w:rPr>
      <w:rFonts w:asciiTheme="majorHAnsi" w:hAnsiTheme="majorHAnsi" w:cstheme="majorHAnsi"/>
      <w:color w:val="DC0032" w:themeColor="background2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FC727E"/>
    <w:rPr>
      <w:rFonts w:asciiTheme="majorHAnsi" w:hAnsiTheme="majorHAnsi" w:cstheme="majorHAnsi"/>
      <w:color w:val="414042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02204"/>
    <w:rPr>
      <w:rFonts w:asciiTheme="majorHAnsi" w:hAnsiTheme="majorHAnsi" w:cstheme="majorHAnsi"/>
      <w:b/>
      <w:color w:val="414042" w:themeColor="text1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rsid w:val="003E4081"/>
    <w:rPr>
      <w:rFonts w:asciiTheme="majorHAnsi" w:hAnsiTheme="majorHAnsi" w:cstheme="majorHAnsi"/>
      <w:b/>
      <w:bCs/>
      <w:color w:val="DC0032" w:themeColor="background2"/>
      <w:sz w:val="20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811643"/>
    <w:rPr>
      <w:rFonts w:ascii="Pluto Sans DPD PPT" w:hAnsi="Pluto Sans DPD PPT"/>
      <w:sz w:val="20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811643"/>
    <w:rPr>
      <w:rFonts w:ascii="Pluto Sans DPD PPT" w:hAnsi="Pluto Sans DPD PPT"/>
      <w:color w:val="808285" w:themeColor="text2"/>
      <w:sz w:val="20"/>
      <w:szCs w:val="20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rsid w:val="00811643"/>
    <w:rPr>
      <w:rFonts w:ascii="Pluto Sans DPD PPT" w:hAnsi="Pluto Sans DPD PPT"/>
      <w:color w:val="808285" w:themeColor="text2"/>
      <w:sz w:val="20"/>
      <w:szCs w:val="20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rsid w:val="00811643"/>
    <w:rPr>
      <w:rFonts w:ascii="Pluto Sans DPD PPT" w:hAnsi="Pluto Sans DPD PPT"/>
      <w:color w:val="808285" w:themeColor="text2"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rsid w:val="00811643"/>
    <w:rPr>
      <w:rFonts w:ascii="Pluto Sans DPD PPT" w:hAnsi="Pluto Sans DPD PPT"/>
      <w:color w:val="808285" w:themeColor="text2"/>
      <w:sz w:val="20"/>
      <w:szCs w:val="20"/>
      <w:lang w:val="en-US"/>
    </w:rPr>
  </w:style>
  <w:style w:type="paragraph" w:styleId="ListParagraph">
    <w:name w:val="List Paragraph"/>
    <w:aliases w:val="CGA puce simple"/>
    <w:basedOn w:val="Normal"/>
    <w:link w:val="ListParagraphChar"/>
    <w:uiPriority w:val="34"/>
    <w:rsid w:val="0038637E"/>
    <w:pPr>
      <w:ind w:left="720"/>
      <w:contextualSpacing/>
    </w:pPr>
  </w:style>
  <w:style w:type="numbering" w:customStyle="1" w:styleId="Style1">
    <w:name w:val="Style1"/>
    <w:uiPriority w:val="99"/>
    <w:rsid w:val="0038637E"/>
    <w:pPr>
      <w:numPr>
        <w:numId w:val="1"/>
      </w:numPr>
    </w:pPr>
  </w:style>
  <w:style w:type="character" w:styleId="Strong">
    <w:name w:val="Strong"/>
    <w:aliases w:val="Copy Highlight"/>
    <w:uiPriority w:val="22"/>
    <w:qFormat/>
    <w:rsid w:val="00754A27"/>
    <w:rPr>
      <w:rFonts w:asciiTheme="minorHAnsi" w:hAnsiTheme="minorHAnsi" w:cstheme="minorHAnsi"/>
      <w:b/>
      <w:bCs/>
    </w:rPr>
  </w:style>
  <w:style w:type="paragraph" w:styleId="Header">
    <w:name w:val="header"/>
    <w:basedOn w:val="Normal"/>
    <w:link w:val="HeaderChar"/>
    <w:uiPriority w:val="99"/>
    <w:unhideWhenUsed/>
    <w:rsid w:val="00256E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6E55"/>
    <w:rPr>
      <w:color w:val="414042" w:themeColor="text1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56E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6E55"/>
    <w:rPr>
      <w:color w:val="414042" w:themeColor="text1"/>
      <w:sz w:val="20"/>
      <w:szCs w:val="20"/>
    </w:rPr>
  </w:style>
  <w:style w:type="table" w:styleId="TableGrid">
    <w:name w:val="Table Grid"/>
    <w:basedOn w:val="TableNormal"/>
    <w:uiPriority w:val="59"/>
    <w:rsid w:val="003757C6"/>
    <w:pPr>
      <w:spacing w:after="0" w:line="240" w:lineRule="auto"/>
    </w:pPr>
    <w:rPr>
      <w:sz w:val="20"/>
    </w:rPr>
    <w:tblPr>
      <w:tblStyleRowBandSize w:val="1"/>
    </w:tblPr>
    <w:tcPr>
      <w:shd w:val="clear" w:color="auto" w:fill="auto"/>
      <w:vAlign w:val="center"/>
    </w:tcPr>
    <w:tblStylePr w:type="firstRow">
      <w:pPr>
        <w:jc w:val="left"/>
      </w:pPr>
      <w:rPr>
        <w:rFonts w:ascii="Pluto Sans DPD PPT" w:hAnsi="Pluto Sans DPD PPT"/>
        <w:color w:val="FFFFFF" w:themeColor="background1"/>
        <w:sz w:val="20"/>
      </w:rPr>
      <w:tblPr/>
      <w:tcPr>
        <w:shd w:val="clear" w:color="auto" w:fill="DC0032" w:themeFill="background2"/>
      </w:tcPr>
    </w:tblStylePr>
    <w:tblStylePr w:type="band2Horz">
      <w:tblPr/>
      <w:tcPr>
        <w:shd w:val="clear" w:color="auto" w:fill="E4E1DE" w:themeFill="accent3"/>
      </w:tcPr>
    </w:tblStylePr>
  </w:style>
  <w:style w:type="character" w:styleId="PlaceholderText">
    <w:name w:val="Placeholder Text"/>
    <w:basedOn w:val="DefaultParagraphFont"/>
    <w:uiPriority w:val="99"/>
    <w:semiHidden/>
    <w:rsid w:val="00222F98"/>
    <w:rPr>
      <w:color w:val="808080"/>
    </w:rPr>
  </w:style>
  <w:style w:type="paragraph" w:styleId="NoSpacing">
    <w:name w:val="No Spacing"/>
    <w:link w:val="NoSpacingChar"/>
    <w:uiPriority w:val="1"/>
    <w:qFormat/>
    <w:rsid w:val="004B7C4D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7C4D"/>
    <w:rPr>
      <w:rFonts w:eastAsiaTheme="minorEastAsia"/>
      <w:lang w:val="en-US"/>
    </w:rPr>
  </w:style>
  <w:style w:type="paragraph" w:styleId="TOCHeading">
    <w:name w:val="TOC Heading"/>
    <w:basedOn w:val="Heading1"/>
    <w:next w:val="Normal"/>
    <w:uiPriority w:val="39"/>
    <w:unhideWhenUsed/>
    <w:rsid w:val="00D25D8C"/>
    <w:pPr>
      <w:keepNext/>
      <w:keepLines/>
      <w:spacing w:before="240" w:after="0" w:line="259" w:lineRule="auto"/>
      <w:outlineLvl w:val="9"/>
    </w:pPr>
    <w:rPr>
      <w:rFonts w:eastAsiaTheme="majorEastAsia" w:cstheme="majorBidi"/>
      <w:color w:val="A40024" w:themeColor="accent1" w:themeShade="BF"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371288"/>
    <w:pPr>
      <w:tabs>
        <w:tab w:val="left" w:pos="993"/>
        <w:tab w:val="right" w:leader="dot" w:pos="9650"/>
      </w:tabs>
      <w:spacing w:after="100" w:line="259" w:lineRule="auto"/>
      <w:ind w:left="220"/>
    </w:pPr>
    <w:rPr>
      <w:rFonts w:eastAsiaTheme="minorEastAsia" w:cs="Times New Roman"/>
      <w:color w:val="auto"/>
      <w:sz w:val="22"/>
      <w:szCs w:val="2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F740CC"/>
    <w:pPr>
      <w:tabs>
        <w:tab w:val="right" w:leader="dot" w:pos="9650"/>
      </w:tabs>
      <w:spacing w:after="100" w:line="259" w:lineRule="auto"/>
    </w:pPr>
    <w:rPr>
      <w:rFonts w:eastAsiaTheme="minorEastAsia" w:cs="Times New Roman"/>
      <w:color w:val="auto"/>
      <w:sz w:val="22"/>
      <w:szCs w:val="2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D25D8C"/>
    <w:pPr>
      <w:spacing w:after="100" w:line="259" w:lineRule="auto"/>
      <w:ind w:left="440"/>
    </w:pPr>
    <w:rPr>
      <w:rFonts w:eastAsiaTheme="minorEastAsia" w:cs="Times New Roman"/>
      <w:color w:val="auto"/>
      <w:sz w:val="22"/>
      <w:szCs w:val="22"/>
      <w:lang w:val="en-US"/>
    </w:rPr>
  </w:style>
  <w:style w:type="character" w:styleId="Hyperlink">
    <w:name w:val="Hyperlink"/>
    <w:basedOn w:val="DefaultParagraphFont"/>
    <w:uiPriority w:val="99"/>
    <w:unhideWhenUsed/>
    <w:rsid w:val="00D25D8C"/>
    <w:rPr>
      <w:color w:val="414042" w:themeColor="hyperlink"/>
      <w:u w:val="single"/>
    </w:rPr>
  </w:style>
  <w:style w:type="paragraph" w:customStyle="1" w:styleId="CopyBullet-Points">
    <w:name w:val="Copy_Bullet-Points"/>
    <w:basedOn w:val="ListParagraph"/>
    <w:next w:val="DPDBodyText"/>
    <w:link w:val="CopyBullet-PointsChar"/>
    <w:qFormat/>
    <w:rsid w:val="00FB7D94"/>
    <w:pPr>
      <w:numPr>
        <w:numId w:val="2"/>
      </w:numPr>
      <w:spacing w:after="60"/>
      <w:contextualSpacing w:val="0"/>
    </w:pPr>
    <w:rPr>
      <w:rFonts w:asciiTheme="minorHAnsi" w:hAnsiTheme="minorHAnsi"/>
    </w:rPr>
  </w:style>
  <w:style w:type="paragraph" w:customStyle="1" w:styleId="DPDBodyText">
    <w:name w:val="DPD_Body Text"/>
    <w:basedOn w:val="Normal"/>
    <w:link w:val="DPDBodyTextChar"/>
    <w:qFormat/>
    <w:rsid w:val="00710AC8"/>
    <w:pPr>
      <w:spacing w:after="140"/>
    </w:pPr>
    <w:rPr>
      <w:rFonts w:ascii="Arial" w:hAnsi="Arial"/>
      <w:szCs w:val="22"/>
    </w:rPr>
  </w:style>
  <w:style w:type="character" w:customStyle="1" w:styleId="ListParagraphChar">
    <w:name w:val="List Paragraph Char"/>
    <w:aliases w:val="CGA puce simple Char"/>
    <w:basedOn w:val="DefaultParagraphFont"/>
    <w:link w:val="ListParagraph"/>
    <w:uiPriority w:val="34"/>
    <w:rsid w:val="007B11E8"/>
    <w:rPr>
      <w:color w:val="414042" w:themeColor="text1"/>
      <w:sz w:val="20"/>
      <w:szCs w:val="20"/>
    </w:rPr>
  </w:style>
  <w:style w:type="character" w:customStyle="1" w:styleId="CopyBullet-PointsChar">
    <w:name w:val="Copy_Bullet-Points Char"/>
    <w:basedOn w:val="ListParagraphChar"/>
    <w:link w:val="CopyBullet-Points"/>
    <w:rsid w:val="00FB7D94"/>
    <w:rPr>
      <w:rFonts w:cstheme="majorHAnsi"/>
      <w:color w:val="414042" w:themeColor="text1"/>
      <w:sz w:val="20"/>
      <w:szCs w:val="20"/>
    </w:rPr>
  </w:style>
  <w:style w:type="paragraph" w:customStyle="1" w:styleId="DPDNormal">
    <w:name w:val="DPD_Normal"/>
    <w:rsid w:val="000A0822"/>
    <w:pPr>
      <w:spacing w:after="0" w:line="240" w:lineRule="auto"/>
    </w:pPr>
    <w:rPr>
      <w:rFonts w:ascii="Arial" w:hAnsi="Arial"/>
      <w:color w:val="414042" w:themeColor="text1"/>
      <w:sz w:val="20"/>
    </w:rPr>
  </w:style>
  <w:style w:type="paragraph" w:customStyle="1" w:styleId="DPDPageNo">
    <w:name w:val="DPD_Page No"/>
    <w:basedOn w:val="DPDNormal"/>
    <w:rsid w:val="000A0822"/>
    <w:rPr>
      <w:sz w:val="16"/>
    </w:rPr>
  </w:style>
  <w:style w:type="paragraph" w:customStyle="1" w:styleId="DPDPageNoRight">
    <w:name w:val="DPD_Page No (Right)"/>
    <w:basedOn w:val="DPDPageNo"/>
    <w:rsid w:val="000A0822"/>
    <w:pPr>
      <w:jc w:val="right"/>
    </w:pPr>
  </w:style>
  <w:style w:type="paragraph" w:customStyle="1" w:styleId="DPDHeadingOneNumber">
    <w:name w:val="DPD_Heading One Number"/>
    <w:basedOn w:val="Normal"/>
    <w:rsid w:val="000A0822"/>
    <w:pPr>
      <w:pageBreakBefore/>
      <w:framePr w:w="9809" w:vSpace="998" w:wrap="around" w:vAnchor="text" w:hAnchor="margin" w:y="1" w:anchorLock="1"/>
      <w:numPr>
        <w:numId w:val="3"/>
      </w:numPr>
      <w:spacing w:after="0" w:line="600" w:lineRule="exact"/>
      <w:ind w:left="851" w:hanging="851"/>
      <w:outlineLvl w:val="3"/>
    </w:pPr>
    <w:rPr>
      <w:rFonts w:ascii="Arial" w:hAnsi="Arial"/>
      <w:sz w:val="56"/>
      <w:szCs w:val="22"/>
    </w:rPr>
  </w:style>
  <w:style w:type="table" w:styleId="TableGridLight">
    <w:name w:val="Grid Table Light"/>
    <w:basedOn w:val="TableNormal"/>
    <w:uiPriority w:val="40"/>
    <w:rsid w:val="0060041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ource-Reference">
    <w:name w:val="Source - Reference"/>
    <w:basedOn w:val="Normal"/>
    <w:link w:val="Source-ReferenceChar"/>
    <w:qFormat/>
    <w:rsid w:val="00BC3690"/>
    <w:pPr>
      <w:spacing w:before="120" w:after="240" w:line="240" w:lineRule="auto"/>
      <w:jc w:val="right"/>
    </w:pPr>
    <w:rPr>
      <w:i/>
      <w:iCs/>
      <w:color w:val="808285" w:themeColor="text2"/>
      <w:sz w:val="16"/>
      <w:lang w:val="en-US"/>
    </w:rPr>
  </w:style>
  <w:style w:type="paragraph" w:customStyle="1" w:styleId="NumberedList">
    <w:name w:val="Numbered List"/>
    <w:basedOn w:val="CopyBullet-Points"/>
    <w:link w:val="NumberedListChar"/>
    <w:qFormat/>
    <w:rsid w:val="00526A91"/>
    <w:pPr>
      <w:numPr>
        <w:numId w:val="4"/>
      </w:numPr>
    </w:pPr>
  </w:style>
  <w:style w:type="character" w:customStyle="1" w:styleId="Source-ReferenceChar">
    <w:name w:val="Source - Reference Char"/>
    <w:basedOn w:val="DefaultParagraphFont"/>
    <w:link w:val="Source-Reference"/>
    <w:rsid w:val="00BC3690"/>
    <w:rPr>
      <w:rFonts w:asciiTheme="majorHAnsi" w:hAnsiTheme="majorHAnsi" w:cstheme="majorHAnsi"/>
      <w:i/>
      <w:iCs/>
      <w:color w:val="808285" w:themeColor="text2"/>
      <w:sz w:val="16"/>
      <w:szCs w:val="20"/>
      <w:lang w:val="en-US"/>
    </w:rPr>
  </w:style>
  <w:style w:type="paragraph" w:customStyle="1" w:styleId="CopyItalic">
    <w:name w:val="Copy_Italic"/>
    <w:basedOn w:val="DPDBodyText"/>
    <w:link w:val="CopyItalicChar"/>
    <w:qFormat/>
    <w:rsid w:val="0028519F"/>
    <w:rPr>
      <w:i/>
      <w:iCs/>
    </w:rPr>
  </w:style>
  <w:style w:type="character" w:customStyle="1" w:styleId="NumberedListChar">
    <w:name w:val="Numbered List Char"/>
    <w:basedOn w:val="CopyBullet-PointsChar"/>
    <w:link w:val="NumberedList"/>
    <w:rsid w:val="00526A91"/>
    <w:rPr>
      <w:rFonts w:cstheme="majorHAnsi"/>
      <w:color w:val="414042" w:themeColor="text1"/>
      <w:sz w:val="20"/>
      <w:szCs w:val="20"/>
    </w:rPr>
  </w:style>
  <w:style w:type="paragraph" w:customStyle="1" w:styleId="DPDImageHeading">
    <w:name w:val="DPD_Image Heading"/>
    <w:basedOn w:val="DPDNormal"/>
    <w:qFormat/>
    <w:rsid w:val="006E5897"/>
    <w:pPr>
      <w:spacing w:line="1000" w:lineRule="exact"/>
    </w:pPr>
    <w:rPr>
      <w:color w:val="FFFFFF" w:themeColor="background1"/>
      <w:sz w:val="96"/>
    </w:rPr>
  </w:style>
  <w:style w:type="character" w:customStyle="1" w:styleId="DPDBodyTextChar">
    <w:name w:val="DPD_Body Text Char"/>
    <w:basedOn w:val="DefaultParagraphFont"/>
    <w:link w:val="DPDBodyText"/>
    <w:rsid w:val="00710AC8"/>
    <w:rPr>
      <w:rFonts w:ascii="Arial" w:hAnsi="Arial" w:cstheme="majorHAnsi"/>
      <w:color w:val="414042" w:themeColor="text1"/>
      <w:sz w:val="20"/>
    </w:rPr>
  </w:style>
  <w:style w:type="character" w:customStyle="1" w:styleId="CopyItalicChar">
    <w:name w:val="Copy_Italic Char"/>
    <w:basedOn w:val="DPDBodyTextChar"/>
    <w:link w:val="CopyItalic"/>
    <w:rsid w:val="0028519F"/>
    <w:rPr>
      <w:rFonts w:ascii="Arial" w:hAnsi="Arial" w:cstheme="majorHAnsi"/>
      <w:i/>
      <w:iCs/>
      <w:color w:val="414042" w:themeColor="text1"/>
      <w:sz w:val="20"/>
    </w:rPr>
  </w:style>
  <w:style w:type="table" w:styleId="ListTable3-Accent1">
    <w:name w:val="List Table 3 Accent 1"/>
    <w:basedOn w:val="TableNormal"/>
    <w:uiPriority w:val="48"/>
    <w:rsid w:val="00C32ED4"/>
    <w:pPr>
      <w:spacing w:after="0" w:line="240" w:lineRule="auto"/>
    </w:pPr>
    <w:tblPr>
      <w:tblStyleRowBandSize w:val="1"/>
      <w:tblStyleColBandSize w:val="1"/>
      <w:tblBorders>
        <w:top w:val="single" w:sz="4" w:space="0" w:color="DC0032" w:themeColor="accent1"/>
        <w:left w:val="single" w:sz="4" w:space="0" w:color="DC0032" w:themeColor="accent1"/>
        <w:bottom w:val="single" w:sz="4" w:space="0" w:color="DC0032" w:themeColor="accent1"/>
        <w:right w:val="single" w:sz="4" w:space="0" w:color="DC003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C0032" w:themeFill="accent1"/>
      </w:tcPr>
    </w:tblStylePr>
    <w:tblStylePr w:type="lastRow">
      <w:rPr>
        <w:b/>
        <w:bCs/>
      </w:rPr>
      <w:tblPr/>
      <w:tcPr>
        <w:tcBorders>
          <w:top w:val="double" w:sz="4" w:space="0" w:color="DC003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C0032" w:themeColor="accent1"/>
          <w:right w:val="single" w:sz="4" w:space="0" w:color="DC0032" w:themeColor="accent1"/>
        </w:tcBorders>
      </w:tcPr>
    </w:tblStylePr>
    <w:tblStylePr w:type="band1Horz">
      <w:tblPr/>
      <w:tcPr>
        <w:tcBorders>
          <w:top w:val="single" w:sz="4" w:space="0" w:color="DC0032" w:themeColor="accent1"/>
          <w:bottom w:val="single" w:sz="4" w:space="0" w:color="DC003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C0032" w:themeColor="accent1"/>
          <w:left w:val="nil"/>
        </w:tcBorders>
      </w:tcPr>
    </w:tblStylePr>
    <w:tblStylePr w:type="swCell">
      <w:tblPr/>
      <w:tcPr>
        <w:tcBorders>
          <w:top w:val="double" w:sz="4" w:space="0" w:color="DC0032" w:themeColor="accent1"/>
          <w:right w:val="nil"/>
        </w:tcBorders>
      </w:tcPr>
    </w:tblStylePr>
  </w:style>
  <w:style w:type="table" w:styleId="GridTable4-Accent2">
    <w:name w:val="Grid Table 4 Accent 2"/>
    <w:basedOn w:val="TableNormal"/>
    <w:uiPriority w:val="49"/>
    <w:rsid w:val="00C96528"/>
    <w:pPr>
      <w:spacing w:after="0" w:line="240" w:lineRule="auto"/>
    </w:pPr>
    <w:tblPr>
      <w:tblStyleRowBandSize w:val="1"/>
      <w:tblStyleColBandSize w:val="1"/>
      <w:tblBorders>
        <w:top w:val="single" w:sz="4" w:space="0" w:color="DFDBD7" w:themeColor="accent2" w:themeTint="99"/>
        <w:left w:val="single" w:sz="4" w:space="0" w:color="DFDBD7" w:themeColor="accent2" w:themeTint="99"/>
        <w:bottom w:val="single" w:sz="4" w:space="0" w:color="DFDBD7" w:themeColor="accent2" w:themeTint="99"/>
        <w:right w:val="single" w:sz="4" w:space="0" w:color="DFDBD7" w:themeColor="accent2" w:themeTint="99"/>
        <w:insideH w:val="single" w:sz="4" w:space="0" w:color="DFDBD7" w:themeColor="accent2" w:themeTint="99"/>
        <w:insideV w:val="single" w:sz="4" w:space="0" w:color="DFDBD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AC4BE" w:themeColor="accent2"/>
          <w:left w:val="single" w:sz="4" w:space="0" w:color="CAC4BE" w:themeColor="accent2"/>
          <w:bottom w:val="single" w:sz="4" w:space="0" w:color="CAC4BE" w:themeColor="accent2"/>
          <w:right w:val="single" w:sz="4" w:space="0" w:color="CAC4BE" w:themeColor="accent2"/>
          <w:insideH w:val="nil"/>
          <w:insideV w:val="nil"/>
        </w:tcBorders>
        <w:shd w:val="clear" w:color="auto" w:fill="CAC4BE" w:themeFill="accent2"/>
      </w:tcPr>
    </w:tblStylePr>
    <w:tblStylePr w:type="lastRow">
      <w:rPr>
        <w:b/>
        <w:bCs/>
      </w:rPr>
      <w:tblPr/>
      <w:tcPr>
        <w:tcBorders>
          <w:top w:val="double" w:sz="4" w:space="0" w:color="CAC4B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3F1" w:themeFill="accent2" w:themeFillTint="33"/>
      </w:tcPr>
    </w:tblStylePr>
    <w:tblStylePr w:type="band1Horz">
      <w:tblPr/>
      <w:tcPr>
        <w:shd w:val="clear" w:color="auto" w:fill="F4F3F1" w:themeFill="accent2" w:themeFillTint="33"/>
      </w:tcPr>
    </w:tblStylePr>
  </w:style>
  <w:style w:type="character" w:styleId="IntenseEmphasis">
    <w:name w:val="Intense Emphasis"/>
    <w:basedOn w:val="DefaultParagraphFont"/>
    <w:uiPriority w:val="21"/>
    <w:rsid w:val="00C96528"/>
    <w:rPr>
      <w:i/>
      <w:iCs/>
      <w:color w:val="DC0032" w:themeColor="accent1"/>
    </w:rPr>
  </w:style>
  <w:style w:type="table" w:styleId="ListTable3-Accent2">
    <w:name w:val="List Table 3 Accent 2"/>
    <w:basedOn w:val="TableNormal"/>
    <w:uiPriority w:val="48"/>
    <w:rsid w:val="00130F74"/>
    <w:pPr>
      <w:spacing w:after="0" w:line="240" w:lineRule="auto"/>
    </w:pPr>
    <w:tblPr>
      <w:tblStyleRowBandSize w:val="1"/>
      <w:tblStyleColBandSize w:val="1"/>
      <w:tblBorders>
        <w:top w:val="single" w:sz="4" w:space="0" w:color="CAC4BE" w:themeColor="accent2"/>
        <w:left w:val="single" w:sz="4" w:space="0" w:color="CAC4BE" w:themeColor="accent2"/>
        <w:bottom w:val="single" w:sz="4" w:space="0" w:color="CAC4BE" w:themeColor="accent2"/>
        <w:right w:val="single" w:sz="4" w:space="0" w:color="CAC4BE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AC4BE" w:themeFill="accent2"/>
      </w:tcPr>
    </w:tblStylePr>
    <w:tblStylePr w:type="lastRow">
      <w:rPr>
        <w:b/>
        <w:bCs/>
      </w:rPr>
      <w:tblPr/>
      <w:tcPr>
        <w:tcBorders>
          <w:top w:val="double" w:sz="4" w:space="0" w:color="CAC4BE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AC4BE" w:themeColor="accent2"/>
          <w:right w:val="single" w:sz="4" w:space="0" w:color="CAC4BE" w:themeColor="accent2"/>
        </w:tcBorders>
      </w:tcPr>
    </w:tblStylePr>
    <w:tblStylePr w:type="band1Horz">
      <w:tblPr/>
      <w:tcPr>
        <w:tcBorders>
          <w:top w:val="single" w:sz="4" w:space="0" w:color="CAC4BE" w:themeColor="accent2"/>
          <w:bottom w:val="single" w:sz="4" w:space="0" w:color="CAC4BE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AC4BE" w:themeColor="accent2"/>
          <w:left w:val="nil"/>
        </w:tcBorders>
      </w:tcPr>
    </w:tblStylePr>
    <w:tblStylePr w:type="swCell">
      <w:tblPr/>
      <w:tcPr>
        <w:tcBorders>
          <w:top w:val="double" w:sz="4" w:space="0" w:color="CAC4BE" w:themeColor="accent2"/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3A6833"/>
    <w:pPr>
      <w:spacing w:after="0" w:line="240" w:lineRule="auto"/>
    </w:pPr>
    <w:rPr>
      <w:color w:val="9D9287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AC4BE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AC4BE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AC4BE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AC4BE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4F3F1" w:themeFill="accent2" w:themeFillTint="33"/>
      </w:tcPr>
    </w:tblStylePr>
    <w:tblStylePr w:type="band1Horz">
      <w:tblPr/>
      <w:tcPr>
        <w:shd w:val="clear" w:color="auto" w:fill="F4F3F1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1Light-Accent2">
    <w:name w:val="List Table 1 Light Accent 2"/>
    <w:basedOn w:val="TableNormal"/>
    <w:uiPriority w:val="46"/>
    <w:rsid w:val="003A683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FDBD7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FDBD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3F1" w:themeFill="accent2" w:themeFillTint="33"/>
      </w:tcPr>
    </w:tblStylePr>
    <w:tblStylePr w:type="band1Horz">
      <w:tblPr/>
      <w:tcPr>
        <w:shd w:val="clear" w:color="auto" w:fill="F4F3F1" w:themeFill="accent2" w:themeFillTint="33"/>
      </w:tcPr>
    </w:tblStylePr>
  </w:style>
  <w:style w:type="paragraph" w:customStyle="1" w:styleId="Copy">
    <w:name w:val="Copy"/>
    <w:basedOn w:val="Normal"/>
    <w:uiPriority w:val="99"/>
    <w:rsid w:val="006F0AC3"/>
    <w:pPr>
      <w:widowControl w:val="0"/>
      <w:tabs>
        <w:tab w:val="left" w:pos="680"/>
        <w:tab w:val="left" w:pos="850"/>
      </w:tabs>
      <w:autoSpaceDE w:val="0"/>
      <w:autoSpaceDN w:val="0"/>
      <w:adjustRightInd w:val="0"/>
      <w:spacing w:after="0" w:line="235" w:lineRule="atLeast"/>
      <w:textAlignment w:val="center"/>
    </w:pPr>
    <w:rPr>
      <w:rFonts w:ascii="ArialMT" w:eastAsia="Times New Roman" w:hAnsi="ArialMT" w:cs="ArialMT"/>
      <w:color w:val="191919"/>
      <w:sz w:val="22"/>
      <w:szCs w:val="22"/>
      <w:lang w:val="de-DE" w:eastAsia="de-DE"/>
    </w:rPr>
  </w:style>
  <w:style w:type="character" w:styleId="CommentReference">
    <w:name w:val="annotation reference"/>
    <w:uiPriority w:val="99"/>
    <w:semiHidden/>
    <w:unhideWhenUsed/>
    <w:rsid w:val="006F0A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F0AC3"/>
    <w:pPr>
      <w:spacing w:after="0" w:line="240" w:lineRule="auto"/>
    </w:pPr>
    <w:rPr>
      <w:rFonts w:ascii="Calibri" w:eastAsia="Calibri" w:hAnsi="Calibri" w:cs="Calibri"/>
      <w:color w:val="auto"/>
      <w:lang w:val="fr-FR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F0AC3"/>
    <w:rPr>
      <w:rFonts w:ascii="Calibri" w:eastAsia="Calibri" w:hAnsi="Calibri" w:cs="Calibri"/>
      <w:sz w:val="20"/>
      <w:szCs w:val="20"/>
      <w:lang w:val="fr-FR"/>
    </w:rPr>
  </w:style>
  <w:style w:type="character" w:customStyle="1" w:styleId="normaltextrun">
    <w:name w:val="normaltextrun"/>
    <w:basedOn w:val="DefaultParagraphFont"/>
    <w:rsid w:val="006F0AC3"/>
  </w:style>
  <w:style w:type="character" w:styleId="UnresolvedMention">
    <w:name w:val="Unresolved Mention"/>
    <w:basedOn w:val="DefaultParagraphFont"/>
    <w:uiPriority w:val="99"/>
    <w:semiHidden/>
    <w:unhideWhenUsed/>
    <w:rsid w:val="00DB2BA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90808"/>
    <w:pPr>
      <w:spacing w:after="0" w:line="240" w:lineRule="auto"/>
    </w:pPr>
    <w:rPr>
      <w:rFonts w:asciiTheme="majorHAnsi" w:hAnsiTheme="majorHAnsi" w:cstheme="majorHAnsi"/>
      <w:color w:val="414042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6A2B"/>
    <w:pPr>
      <w:spacing w:after="200"/>
    </w:pPr>
    <w:rPr>
      <w:rFonts w:asciiTheme="majorHAnsi" w:eastAsiaTheme="minorHAnsi" w:hAnsiTheme="majorHAnsi" w:cstheme="majorHAnsi"/>
      <w:b/>
      <w:bCs/>
      <w:color w:val="414042" w:themeColor="text1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6A2B"/>
    <w:rPr>
      <w:rFonts w:asciiTheme="majorHAnsi" w:eastAsia="Calibri" w:hAnsiTheme="majorHAnsi" w:cstheme="majorHAnsi"/>
      <w:b/>
      <w:bCs/>
      <w:color w:val="414042" w:themeColor="text1"/>
      <w:sz w:val="20"/>
      <w:szCs w:val="20"/>
      <w:lang w:val="fr-FR"/>
    </w:rPr>
  </w:style>
  <w:style w:type="character" w:styleId="FollowedHyperlink">
    <w:name w:val="FollowedHyperlink"/>
    <w:basedOn w:val="DefaultParagraphFont"/>
    <w:uiPriority w:val="99"/>
    <w:semiHidden/>
    <w:unhideWhenUsed/>
    <w:rsid w:val="00553397"/>
    <w:rPr>
      <w:color w:val="808285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biocair.com/en/news/edinburgh-expansion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s://www.biocair.com/expertise/cold-chain" TargetMode="External"/><Relationship Id="rId17" Type="http://schemas.openxmlformats.org/officeDocument/2006/relationships/hyperlink" Target="mailto:Katie.ford@anicca.co.uk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Allison.Averitt@biocair.com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iocair.com/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://www.biocair.com/" TargetMode="External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biocair.com" TargetMode="External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">
  <a:themeElements>
    <a:clrScheme name="DPD Colour Scheme">
      <a:dk1>
        <a:srgbClr val="414042"/>
      </a:dk1>
      <a:lt1>
        <a:srgbClr val="FFFFFF"/>
      </a:lt1>
      <a:dk2>
        <a:srgbClr val="808285"/>
      </a:dk2>
      <a:lt2>
        <a:srgbClr val="DC0032"/>
      </a:lt2>
      <a:accent1>
        <a:srgbClr val="DC0032"/>
      </a:accent1>
      <a:accent2>
        <a:srgbClr val="CAC4BE"/>
      </a:accent2>
      <a:accent3>
        <a:srgbClr val="E4E1DE"/>
      </a:accent3>
      <a:accent4>
        <a:srgbClr val="414042"/>
      </a:accent4>
      <a:accent5>
        <a:srgbClr val="808285"/>
      </a:accent5>
      <a:accent6>
        <a:srgbClr val="E6E7E8"/>
      </a:accent6>
      <a:hlink>
        <a:srgbClr val="414042"/>
      </a:hlink>
      <a:folHlink>
        <a:srgbClr val="808285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EFEDEB"/>
        </a:solidFill>
        <a:ln>
          <a:noFill/>
        </a:ln>
      </a:spPr>
      <a:bodyPr rtlCol="0" anchor="t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4C836D36C3934EAF74C3213D7624DD" ma:contentTypeVersion="19" ma:contentTypeDescription="Create a new document." ma:contentTypeScope="" ma:versionID="02f2fcd72adc236cc201d6ba36e43e19">
  <xsd:schema xmlns:xsd="http://www.w3.org/2001/XMLSchema" xmlns:xs="http://www.w3.org/2001/XMLSchema" xmlns:p="http://schemas.microsoft.com/office/2006/metadata/properties" xmlns:ns2="dd0a7738-a935-4801-8c9c-6869555f520c" xmlns:ns3="3c0ccd66-2484-4e77-8ef4-75211aba9181" targetNamespace="http://schemas.microsoft.com/office/2006/metadata/properties" ma:root="true" ma:fieldsID="d5963a52c13c728ea5bee89f0f3629ba" ns2:_="" ns3:_="">
    <xsd:import namespace="dd0a7738-a935-4801-8c9c-6869555f520c"/>
    <xsd:import namespace="3c0ccd66-2484-4e77-8ef4-75211aba91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Date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date_x002d_time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0a7738-a935-4801-8c9c-6869555f52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Date" ma:index="16" nillable="true" ma:displayName="Date" ma:format="DateTime" ma:internalName="Date">
      <xsd:simpleType>
        <xsd:restriction base="dms:DateTim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date_x002d_time" ma:index="22" nillable="true" ma:displayName="date-time" ma:format="DateTime" ma:internalName="date_x002d_time">
      <xsd:simpleType>
        <xsd:restriction base="dms:DateTim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9d35bf7c-3b3b-49ce-97d1-4daa2922e4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0ccd66-2484-4e77-8ef4-75211aba918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e99efb8e-132e-405e-9cdc-dca9a159c036}" ma:internalName="TaxCatchAll" ma:showField="CatchAllData" ma:web="3c0ccd66-2484-4e77-8ef4-75211aba91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dd0a7738-a935-4801-8c9c-6869555f520c" xsi:nil="true"/>
    <TaxCatchAll xmlns="3c0ccd66-2484-4e77-8ef4-75211aba9181" xsi:nil="true"/>
    <lcf76f155ced4ddcb4097134ff3c332f xmlns="dd0a7738-a935-4801-8c9c-6869555f520c">
      <Terms xmlns="http://schemas.microsoft.com/office/infopath/2007/PartnerControls"/>
    </lcf76f155ced4ddcb4097134ff3c332f>
    <date_x002d_time xmlns="dd0a7738-a935-4801-8c9c-6869555f520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A6F52A-5082-4548-8CD6-185B2F3BFB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0a7738-a935-4801-8c9c-6869555f520c"/>
    <ds:schemaRef ds:uri="3c0ccd66-2484-4e77-8ef4-75211aba91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ACA940-46C6-4208-BD3C-0BFB2B3FA1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353765-8726-4A06-A143-002CA857DA50}">
  <ds:schemaRefs>
    <ds:schemaRef ds:uri="http://schemas.microsoft.com/office/2006/metadata/properties"/>
    <ds:schemaRef ds:uri="http://schemas.microsoft.com/office/infopath/2007/PartnerControls"/>
    <ds:schemaRef ds:uri="dd0a7738-a935-4801-8c9c-6869555f520c"/>
    <ds:schemaRef ds:uri="3c0ccd66-2484-4e77-8ef4-75211aba9181"/>
  </ds:schemaRefs>
</ds:datastoreItem>
</file>

<file path=customXml/itemProps4.xml><?xml version="1.0" encoding="utf-8"?>
<ds:datastoreItem xmlns:ds="http://schemas.openxmlformats.org/officeDocument/2006/customXml" ds:itemID="{A606E537-BFB4-46D0-A166-4CDE0B66B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607</Words>
  <Characters>3460</Characters>
  <Application>Microsoft Office Word</Application>
  <DocSecurity>0</DocSecurity>
  <Lines>28</Lines>
  <Paragraphs>8</Paragraphs>
  <ScaleCrop>false</ScaleCrop>
  <Company/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Bertisch</dc:creator>
  <cp:keywords/>
  <dc:description/>
  <cp:lastModifiedBy>George Gibbons</cp:lastModifiedBy>
  <cp:revision>2</cp:revision>
  <dcterms:created xsi:type="dcterms:W3CDTF">2023-11-20T17:07:00Z</dcterms:created>
  <dcterms:modified xsi:type="dcterms:W3CDTF">2023-11-20T17:07:00Z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2608a59e696a42eba7f31f9f3cac75b7b2b61cd99a27e858e52f25e2f4764e4a</vt:lpwstr>
  </property>
  <property fmtid="{D5CDD505-2E9C-101B-9397-08002B2CF9AE}" pid="3" name="ContentTypeId">
    <vt:lpwstr>0x010100634C836D36C3934EAF74C3213D7624DD</vt:lpwstr>
  </property>
  <property fmtid="{D5CDD505-2E9C-101B-9397-08002B2CF9AE}" pid="4" name="MediaServiceImageTags">
    <vt:lpwstr/>
  </property>
</Properties>
</file>